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A32A4" w14:textId="1BBB74FD"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t>
      </w:r>
      <w:r w:rsidR="003F7E7C" w:rsidRPr="003F7E7C">
        <w:rPr>
          <w:b/>
          <w:sz w:val="24"/>
          <w:szCs w:val="24"/>
          <w:lang w:eastAsia="ko-KR"/>
        </w:rPr>
        <w:t xml:space="preserve">WG1 </w:t>
      </w:r>
      <w:r w:rsidR="002F2451">
        <w:rPr>
          <w:b/>
          <w:sz w:val="24"/>
          <w:szCs w:val="24"/>
          <w:lang w:eastAsia="ko-KR"/>
        </w:rPr>
        <w:t xml:space="preserve">Meeting </w:t>
      </w:r>
      <w:r w:rsidR="009B6AE0">
        <w:rPr>
          <w:b/>
          <w:sz w:val="24"/>
          <w:szCs w:val="24"/>
          <w:lang w:eastAsia="ko-KR"/>
        </w:rPr>
        <w:t>NR#3</w:t>
      </w:r>
      <w:r w:rsidRPr="006E473F">
        <w:rPr>
          <w:rFonts w:hint="eastAsia"/>
          <w:b/>
          <w:sz w:val="24"/>
          <w:szCs w:val="24"/>
          <w:lang w:eastAsia="ko-KR"/>
        </w:rPr>
        <w:tab/>
      </w:r>
      <w:r w:rsidRPr="006E473F">
        <w:rPr>
          <w:rFonts w:hint="eastAsia"/>
          <w:b/>
          <w:i/>
          <w:sz w:val="24"/>
          <w:szCs w:val="24"/>
          <w:lang w:eastAsia="ko-KR"/>
        </w:rPr>
        <w:t>R1-</w:t>
      </w:r>
      <w:r w:rsidR="009B6AE0" w:rsidRPr="009B6AE0">
        <w:rPr>
          <w:b/>
          <w:i/>
          <w:sz w:val="24"/>
          <w:szCs w:val="24"/>
          <w:lang w:eastAsia="ko-KR"/>
        </w:rPr>
        <w:t>17159</w:t>
      </w:r>
      <w:r w:rsidR="008934DF">
        <w:rPr>
          <w:b/>
          <w:i/>
          <w:sz w:val="24"/>
          <w:szCs w:val="24"/>
          <w:lang w:eastAsia="ko-KR"/>
        </w:rPr>
        <w:t>06</w:t>
      </w:r>
    </w:p>
    <w:bookmarkEnd w:id="0"/>
    <w:bookmarkEnd w:id="1"/>
    <w:p w14:paraId="2735BAC9" w14:textId="5B8B1BE1" w:rsidR="006D2ED0" w:rsidRPr="00C51967" w:rsidRDefault="009B6AE0" w:rsidP="006D2ED0">
      <w:pPr>
        <w:pStyle w:val="CRCoverPage"/>
        <w:spacing w:after="240"/>
        <w:outlineLvl w:val="0"/>
        <w:rPr>
          <w:b/>
          <w:noProof/>
          <w:sz w:val="24"/>
          <w:szCs w:val="24"/>
        </w:rPr>
      </w:pPr>
      <w:r w:rsidRPr="009B6AE0">
        <w:rPr>
          <w:b/>
          <w:bCs/>
          <w:noProof/>
          <w:sz w:val="24"/>
          <w:szCs w:val="24"/>
          <w:lang w:eastAsia="ko-KR"/>
        </w:rPr>
        <w:t>Nagoya, Japan, 18th – 21st, September 2017</w:t>
      </w:r>
    </w:p>
    <w:p w14:paraId="534B7880" w14:textId="7BB54E39"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8934DF">
        <w:rPr>
          <w:rFonts w:ascii="Arial" w:hAnsi="Arial"/>
          <w:sz w:val="24"/>
        </w:rPr>
        <w:t>5</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02132F69"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8934DF">
        <w:rPr>
          <w:rFonts w:ascii="Arial" w:hAnsi="Arial"/>
          <w:sz w:val="24"/>
        </w:rPr>
        <w:t>Discussion on LS on UE minimum carrier BW</w:t>
      </w:r>
    </w:p>
    <w:p w14:paraId="166E1039" w14:textId="6D97DDE8"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3E0A84">
        <w:rPr>
          <w:rFonts w:ascii="Arial" w:hAnsi="Arial"/>
          <w:sz w:val="24"/>
        </w:rPr>
        <w:t>Discussion and decision</w:t>
      </w:r>
    </w:p>
    <w:p w14:paraId="177112E8" w14:textId="7777777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217BBABA" w14:textId="7D9E24BF" w:rsidR="005B770A" w:rsidRDefault="008934DF" w:rsidP="00CC3727">
      <w:pPr>
        <w:pStyle w:val="Caption"/>
        <w:spacing w:before="240" w:line="288" w:lineRule="auto"/>
        <w:jc w:val="both"/>
        <w:rPr>
          <w:b w:val="0"/>
          <w:color w:val="000000" w:themeColor="text1"/>
          <w:lang w:val="en-US" w:eastAsia="ko-KR"/>
        </w:rPr>
      </w:pPr>
      <w:r>
        <w:rPr>
          <w:b w:val="0"/>
          <w:color w:val="000000" w:themeColor="text1"/>
          <w:lang w:val="en-US" w:eastAsia="ko-KR"/>
        </w:rPr>
        <w:t>RAN4 has sent RAN1 an LS on UE minimum BW [</w:t>
      </w:r>
      <w:r w:rsidR="001C402E">
        <w:rPr>
          <w:b w:val="0"/>
          <w:color w:val="000000" w:themeColor="text1"/>
          <w:lang w:val="en-US" w:eastAsia="ko-KR"/>
        </w:rPr>
        <w:t>1</w:t>
      </w:r>
      <w:r>
        <w:rPr>
          <w:b w:val="0"/>
          <w:color w:val="000000" w:themeColor="text1"/>
          <w:lang w:val="en-US" w:eastAsia="ko-KR"/>
        </w:rPr>
        <w:t>]</w:t>
      </w:r>
      <w:r w:rsidR="001C402E">
        <w:rPr>
          <w:b w:val="0"/>
          <w:color w:val="000000" w:themeColor="text1"/>
          <w:lang w:val="en-US" w:eastAsia="ko-KR"/>
        </w:rPr>
        <w:t>, which is a response to the RAN1 LS [2]</w:t>
      </w:r>
      <w:r>
        <w:rPr>
          <w:b w:val="0"/>
          <w:color w:val="000000" w:themeColor="text1"/>
          <w:lang w:val="en-US" w:eastAsia="ko-KR"/>
        </w:rPr>
        <w:t xml:space="preserve">. </w:t>
      </w:r>
    </w:p>
    <w:p w14:paraId="36F49D09" w14:textId="4959F330" w:rsidR="001C402E" w:rsidRDefault="001C402E" w:rsidP="001C402E">
      <w:pPr>
        <w:rPr>
          <w:lang w:val="en-US" w:eastAsia="ko-KR"/>
        </w:rPr>
      </w:pPr>
      <w:r>
        <w:rPr>
          <w:lang w:val="en-US" w:eastAsia="ko-KR"/>
        </w:rPr>
        <w:t xml:space="preserve">The RAN1 LS </w:t>
      </w:r>
      <w:r w:rsidR="006C1B3C">
        <w:rPr>
          <w:lang w:val="en-US" w:eastAsia="ko-KR"/>
        </w:rPr>
        <w:t xml:space="preserve">[2] </w:t>
      </w:r>
      <w:r>
        <w:rPr>
          <w:lang w:val="en-US" w:eastAsia="ko-KR"/>
        </w:rPr>
        <w:t>captured the following agreements:</w:t>
      </w:r>
    </w:p>
    <w:p w14:paraId="54B4898B" w14:textId="77777777" w:rsidR="001C402E" w:rsidRPr="006C1B3C" w:rsidRDefault="001C402E" w:rsidP="006C1B3C">
      <w:pPr>
        <w:pStyle w:val="ListParagraph"/>
        <w:numPr>
          <w:ilvl w:val="0"/>
          <w:numId w:val="22"/>
        </w:numPr>
        <w:ind w:leftChars="0"/>
        <w:rPr>
          <w:lang w:val="en-US" w:eastAsia="ko-KR"/>
        </w:rPr>
      </w:pPr>
      <w:r w:rsidRPr="006C1B3C">
        <w:rPr>
          <w:lang w:val="en-US" w:eastAsia="ko-KR"/>
        </w:rPr>
        <w:t>The set of supported NR bandwidths for each frequency band will be band specific</w:t>
      </w:r>
    </w:p>
    <w:p w14:paraId="2D0D8C5D" w14:textId="77777777" w:rsidR="001C402E" w:rsidRPr="006C1B3C" w:rsidRDefault="001C402E" w:rsidP="006C1B3C">
      <w:pPr>
        <w:pStyle w:val="ListParagraph"/>
        <w:numPr>
          <w:ilvl w:val="0"/>
          <w:numId w:val="22"/>
        </w:numPr>
        <w:ind w:leftChars="0"/>
        <w:rPr>
          <w:lang w:val="en-US" w:eastAsia="ko-KR"/>
        </w:rPr>
      </w:pPr>
      <w:r w:rsidRPr="006C1B3C">
        <w:rPr>
          <w:lang w:val="en-US" w:eastAsia="ko-KR"/>
        </w:rPr>
        <w:t xml:space="preserve">For frequency range up to 6 GHz, the minimum possible carrier bandwidth for NR is 5 MHz For frequency range from 6 GHz to 52.6 GHz, the minimum possible carrier bandwidth for NR is 50 MHz </w:t>
      </w:r>
    </w:p>
    <w:p w14:paraId="7BCE90B7" w14:textId="77777777" w:rsidR="001C402E" w:rsidRPr="006C1B3C" w:rsidRDefault="001C402E" w:rsidP="006C1B3C">
      <w:pPr>
        <w:pStyle w:val="ListParagraph"/>
        <w:numPr>
          <w:ilvl w:val="0"/>
          <w:numId w:val="22"/>
        </w:numPr>
        <w:ind w:leftChars="0"/>
        <w:rPr>
          <w:lang w:val="en-US" w:eastAsia="ko-KR"/>
        </w:rPr>
      </w:pPr>
      <w:r w:rsidRPr="006C1B3C">
        <w:rPr>
          <w:lang w:val="en-US" w:eastAsia="ko-KR"/>
        </w:rPr>
        <w:t>RAN4 will further determine mapping between frequency band and the set of support carrier bandwidth values in consideration with above</w:t>
      </w:r>
    </w:p>
    <w:p w14:paraId="51953B40" w14:textId="1AD35F8B" w:rsidR="006C1B3C" w:rsidRDefault="006C1B3C" w:rsidP="001C402E">
      <w:pPr>
        <w:rPr>
          <w:lang w:val="en-US" w:eastAsia="ko-KR"/>
        </w:rPr>
      </w:pPr>
      <w:r>
        <w:rPr>
          <w:lang w:val="en-US" w:eastAsia="ko-KR"/>
        </w:rPr>
        <w:t>The actions requested by the RAN1 LS [2] are:</w:t>
      </w:r>
    </w:p>
    <w:p w14:paraId="18F04959" w14:textId="56986503" w:rsidR="006C1B3C" w:rsidRPr="006C1B3C" w:rsidRDefault="006C1B3C" w:rsidP="006C1B3C">
      <w:pPr>
        <w:pStyle w:val="ListParagraph"/>
        <w:numPr>
          <w:ilvl w:val="0"/>
          <w:numId w:val="22"/>
        </w:numPr>
        <w:ind w:leftChars="0"/>
        <w:rPr>
          <w:lang w:val="en-US" w:eastAsia="ko-KR"/>
        </w:rPr>
      </w:pPr>
      <w:r w:rsidRPr="006C1B3C">
        <w:rPr>
          <w:lang w:val="en-US" w:eastAsia="ko-KR"/>
        </w:rPr>
        <w:t>RAN1 would like to kindly request RAN4 to support a minimum carrier bandwidth value of 100MHz in addition to 50MHz in order to accommodate SS Blocks with 240kHz SCS for bands, where appropriate, in the frequency range from 24 GHz to 52.6 GHz.</w:t>
      </w:r>
    </w:p>
    <w:p w14:paraId="267E35B3" w14:textId="26143FE1" w:rsidR="006C1B3C" w:rsidRPr="006C1B3C" w:rsidRDefault="006C1B3C" w:rsidP="006C1B3C">
      <w:pPr>
        <w:pStyle w:val="ListParagraph"/>
        <w:numPr>
          <w:ilvl w:val="0"/>
          <w:numId w:val="22"/>
        </w:numPr>
        <w:ind w:leftChars="0"/>
        <w:rPr>
          <w:lang w:val="en-US" w:eastAsia="ko-KR"/>
        </w:rPr>
      </w:pPr>
      <w:r w:rsidRPr="006C1B3C">
        <w:rPr>
          <w:lang w:val="en-US" w:eastAsia="ko-KR"/>
        </w:rPr>
        <w:t>RAN1 would like to kindly request RAN4 to support a minimum carrier bandwidth value of 10MHz in addition to 5MHz in order to accommodate SS Blocks with 30kHz SCS for bands, where appropriate, in the frequency range below 6 GHz.</w:t>
      </w:r>
    </w:p>
    <w:p w14:paraId="6C0B87D3" w14:textId="6564670B" w:rsidR="008934DF" w:rsidRPr="008934DF" w:rsidRDefault="006C1B3C" w:rsidP="008934DF">
      <w:r>
        <w:t xml:space="preserve">In response to the RAN1 LS [2], the RAN4 </w:t>
      </w:r>
      <w:r w:rsidR="008934DF">
        <w:t xml:space="preserve">LS </w:t>
      </w:r>
      <w:r>
        <w:t xml:space="preserve">[1] </w:t>
      </w:r>
      <w:r w:rsidR="008934DF">
        <w:t xml:space="preserve">asked </w:t>
      </w:r>
      <w:r w:rsidR="008934DF" w:rsidRPr="008934DF">
        <w:t>RAN1 to find a solution how to support the following cases:</w:t>
      </w:r>
    </w:p>
    <w:p w14:paraId="11668A8A" w14:textId="77777777" w:rsidR="008934DF" w:rsidRPr="008934DF" w:rsidRDefault="008934DF" w:rsidP="008934DF">
      <w:pPr>
        <w:pStyle w:val="ListParagraph"/>
        <w:numPr>
          <w:ilvl w:val="0"/>
          <w:numId w:val="20"/>
        </w:numPr>
        <w:spacing w:after="0"/>
        <w:ind w:leftChars="0"/>
        <w:contextualSpacing/>
      </w:pPr>
      <w:r w:rsidRPr="008934DF">
        <w:t>Minimum required channel BW and SS SCS for a Sub-6GHz band are 5MHz and 15kHz, respectively. An operator plans to operate with 10MHz bandwidth 30kHz SCS in order to deploy NR/LTE DL co-existence within the same band.</w:t>
      </w:r>
    </w:p>
    <w:p w14:paraId="25DD7E5E" w14:textId="77777777" w:rsidR="008934DF" w:rsidRPr="008934DF" w:rsidRDefault="008934DF" w:rsidP="008934DF">
      <w:pPr>
        <w:pStyle w:val="ListParagraph"/>
        <w:spacing w:after="0"/>
        <w:contextualSpacing/>
      </w:pPr>
    </w:p>
    <w:p w14:paraId="3D459266" w14:textId="77777777" w:rsidR="008934DF" w:rsidRPr="008934DF" w:rsidRDefault="008934DF" w:rsidP="008934DF">
      <w:pPr>
        <w:pStyle w:val="ListParagraph"/>
        <w:numPr>
          <w:ilvl w:val="0"/>
          <w:numId w:val="20"/>
        </w:numPr>
        <w:spacing w:after="0"/>
        <w:ind w:leftChars="0"/>
        <w:contextualSpacing/>
      </w:pPr>
      <w:r w:rsidRPr="008934DF">
        <w:t>For bands above 6GHz, the minimum required channel BW and SS SCS are 50MHz and 120kHz, respectively. An operator who has at least 100MHz contiguous spectrum, plans to operate with 240kHz SS SCS within the same band.</w:t>
      </w:r>
    </w:p>
    <w:p w14:paraId="310E1A03" w14:textId="77777777" w:rsidR="008934DF" w:rsidRPr="008934DF" w:rsidRDefault="008934DF" w:rsidP="008934DF">
      <w:pPr>
        <w:pStyle w:val="ListParagraph"/>
        <w:spacing w:after="0"/>
        <w:contextualSpacing/>
      </w:pPr>
    </w:p>
    <w:p w14:paraId="0508BF75" w14:textId="77777777" w:rsidR="008934DF" w:rsidRPr="008934DF" w:rsidRDefault="008934DF" w:rsidP="008934DF">
      <w:pPr>
        <w:pStyle w:val="ListParagraph"/>
        <w:numPr>
          <w:ilvl w:val="0"/>
          <w:numId w:val="20"/>
        </w:numPr>
        <w:spacing w:after="0"/>
        <w:ind w:leftChars="0"/>
        <w:contextualSpacing/>
      </w:pPr>
      <w:r w:rsidRPr="008934DF">
        <w:t>RAN1 is asked to find a solution that shall support the ability for a UE to perform initial access to the NR cells operating with the above carrier bandwidth/SS SCS combinations.</w:t>
      </w:r>
    </w:p>
    <w:p w14:paraId="4331BD22" w14:textId="77777777" w:rsidR="008934DF" w:rsidRDefault="008934DF" w:rsidP="008934DF">
      <w:pPr>
        <w:rPr>
          <w:lang w:val="en-US" w:eastAsia="ko-KR"/>
        </w:rPr>
      </w:pPr>
    </w:p>
    <w:p w14:paraId="4427E70A" w14:textId="41E19AF3" w:rsidR="008934DF" w:rsidRPr="008934DF" w:rsidRDefault="008934DF" w:rsidP="008934DF">
      <w:pPr>
        <w:rPr>
          <w:lang w:val="en-US" w:eastAsia="ko-KR"/>
        </w:rPr>
      </w:pPr>
      <w:r>
        <w:rPr>
          <w:lang w:val="en-US" w:eastAsia="ko-KR"/>
        </w:rPr>
        <w:t xml:space="preserve">This contribution discusses possible options to address the questions raised by RAN4. </w:t>
      </w:r>
    </w:p>
    <w:p w14:paraId="761CB028" w14:textId="7A5BD4A5" w:rsidR="000A4899" w:rsidRDefault="008934DF" w:rsidP="00FA3F5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Discussions</w:t>
      </w:r>
    </w:p>
    <w:p w14:paraId="648E7B77" w14:textId="183CFEF1" w:rsidR="00C24237" w:rsidRDefault="005810DA" w:rsidP="00C24237">
      <w:pPr>
        <w:rPr>
          <w:lang w:eastAsia="ko-KR"/>
        </w:rPr>
      </w:pPr>
      <w:r>
        <w:rPr>
          <w:lang w:eastAsia="ko-KR"/>
        </w:rPr>
        <w:t xml:space="preserve">The SSB (SS block) BW is determined by PBCH BW, which has 2x wider BW than the PSS/SSS BW. The SSB BW can be either 5MHz (if SCS is 15kHz) or 10MHz (if SCS is 30kHz) for sub6GHz bands, and it can be either 50MHz (if SCS is 120kHz) or 100MHz (if SCS is 240kHz) for over6GHz bands. </w:t>
      </w:r>
    </w:p>
    <w:p w14:paraId="7097FB78" w14:textId="5D1B4AFD" w:rsidR="005810DA" w:rsidRDefault="0015151A" w:rsidP="00C24237">
      <w:pPr>
        <w:rPr>
          <w:lang w:eastAsia="ko-KR"/>
        </w:rPr>
      </w:pPr>
      <w:r>
        <w:rPr>
          <w:lang w:eastAsia="ko-KR"/>
        </w:rPr>
        <w:t>According to the RAN1 agreements, the minimum UE BW should be determined by RAN4 band-specifically.</w:t>
      </w:r>
      <w:r>
        <w:rPr>
          <w:lang w:eastAsia="ko-KR"/>
        </w:rPr>
        <w:t xml:space="preserve"> Different operators are allowed to use different bands, and different operators have different preference on the choice of subcarrier spacing dependent upon the operators’ use cases and deployment scenarios of the band. Because SCS determines the UE minimum BW, different operators may have different preferences for the UE minimum BW for a </w:t>
      </w:r>
      <w:r>
        <w:rPr>
          <w:lang w:eastAsia="ko-KR"/>
        </w:rPr>
        <w:lastRenderedPageBreak/>
        <w:t xml:space="preserve">specific band, in case multiple operators plan to deploy NR in the same band, with different use cases/scenarios in their minds. </w:t>
      </w:r>
      <w:r w:rsidR="00F71AA2">
        <w:rPr>
          <w:lang w:eastAsia="ko-KR"/>
        </w:rPr>
        <w:t xml:space="preserve">Although currently two operators have different interests in a specific band, similar issues may happen in other bands later. To allow for flexible NR deployments from different operators all around the world, it is proposed that the issue raised by RAN4 should be resolved sooner than later, although addressing RAN4 issue may imply changing existing RAN1 agreements. </w:t>
      </w:r>
      <w:r w:rsidR="00772ED0">
        <w:rPr>
          <w:lang w:eastAsia="ko-KR"/>
        </w:rPr>
        <w:t xml:space="preserve">If the solution is applicable only for NSA, the NR deployment options will be limited for those operators do not plan to </w:t>
      </w:r>
      <w:r w:rsidR="00F35EF8">
        <w:rPr>
          <w:lang w:eastAsia="ko-KR"/>
        </w:rPr>
        <w:t xml:space="preserve">have NR NSA deployment in the band. Hence, it should be preferred to consider solutions that resolves the issue for both NSA and SA deployments. </w:t>
      </w:r>
    </w:p>
    <w:p w14:paraId="52C53B1F" w14:textId="38450AF4" w:rsidR="00F71AA2" w:rsidRDefault="00F71AA2" w:rsidP="00C24237">
      <w:pPr>
        <w:rPr>
          <w:lang w:eastAsia="ko-KR"/>
        </w:rPr>
      </w:pPr>
      <w:r>
        <w:rPr>
          <w:lang w:eastAsia="ko-KR"/>
        </w:rPr>
        <w:t xml:space="preserve">A few alternative solutions to resolve the </w:t>
      </w:r>
      <w:r w:rsidR="00772ED0">
        <w:rPr>
          <w:lang w:eastAsia="ko-KR"/>
        </w:rPr>
        <w:t>RAN4 raised issue are discussed below:</w:t>
      </w:r>
    </w:p>
    <w:p w14:paraId="7379E542" w14:textId="42210754" w:rsidR="00F71AA2" w:rsidRDefault="00F71AA2" w:rsidP="00F71AA2">
      <w:pPr>
        <w:pStyle w:val="ListParagraph"/>
        <w:numPr>
          <w:ilvl w:val="0"/>
          <w:numId w:val="22"/>
        </w:numPr>
        <w:ind w:leftChars="0"/>
        <w:rPr>
          <w:lang w:eastAsia="ko-KR"/>
        </w:rPr>
      </w:pPr>
      <w:r>
        <w:rPr>
          <w:lang w:eastAsia="ko-KR"/>
        </w:rPr>
        <w:t>Alt 1: Redesign the SS block design, i.e., reduce PBCH BW to 12 PRBs so that UE minimum BW does not exceed 5 MHz for sub6GHz and 50MHz for over6GHz, regardless of the selected subcarrier spacing</w:t>
      </w:r>
    </w:p>
    <w:p w14:paraId="4F4917C0" w14:textId="68963774" w:rsidR="00F71AA2" w:rsidRDefault="00F71AA2" w:rsidP="00F71AA2">
      <w:pPr>
        <w:pStyle w:val="ListParagraph"/>
        <w:numPr>
          <w:ilvl w:val="0"/>
          <w:numId w:val="22"/>
        </w:numPr>
        <w:ind w:leftChars="0"/>
        <w:rPr>
          <w:lang w:eastAsia="ko-KR"/>
        </w:rPr>
      </w:pPr>
      <w:r>
        <w:rPr>
          <w:lang w:eastAsia="ko-KR"/>
        </w:rPr>
        <w:t xml:space="preserve">Alt 2: </w:t>
      </w:r>
      <w:r w:rsidR="00F35EF8">
        <w:rPr>
          <w:lang w:eastAsia="ko-KR"/>
        </w:rPr>
        <w:t>RAN4 is allowed to select a small number of SCS values and the corresponding UE minimum BW for each band</w:t>
      </w:r>
    </w:p>
    <w:p w14:paraId="65DA4F08" w14:textId="35E1CEA2" w:rsidR="00F35EF8" w:rsidRDefault="00F35EF8" w:rsidP="00F35EF8">
      <w:pPr>
        <w:rPr>
          <w:lang w:eastAsia="ko-KR"/>
        </w:rPr>
      </w:pPr>
      <w:r>
        <w:rPr>
          <w:lang w:eastAsia="ko-KR"/>
        </w:rPr>
        <w:t xml:space="preserve">Alt 1 may imply major redesign of the NR initial access. When PBCH BW is reduced, the PBCH coverage will be affected, and hence, the number of OFDM symbols allocated for the PBCH may need to be re-considered. The agreements of SSB set mapping based on the assumption of 2-symbol PBCH may also need to be revisited. </w:t>
      </w:r>
    </w:p>
    <w:p w14:paraId="32C0FE2F" w14:textId="6C92074F" w:rsidR="00F35EF8" w:rsidRDefault="00F35EF8" w:rsidP="00F35EF8">
      <w:pPr>
        <w:rPr>
          <w:lang w:eastAsia="ko-KR"/>
        </w:rPr>
      </w:pPr>
      <w:r>
        <w:rPr>
          <w:lang w:eastAsia="ko-KR"/>
        </w:rPr>
        <w:t>Alt 2 may imply that UE needs to do blind detection of SCS for particular bands according to RAN4 decision. This will increase UE complexity for the initial access. If this alternative is adopted, to minimize this UE impact further restrictions may need to be imposed. In one example, the number of bands affected by this decision can be minimized by giving some precautions RAN4 so that RAN4 decides multiple SCS only when necessary. In another example, the specification may allow UE to do blind decoding only for the initial cell selection; for intra-frequency mobility, UE can assume that the same SCS detected during the initial cell selection is used by neighbour cells as well.</w:t>
      </w:r>
    </w:p>
    <w:p w14:paraId="573021EB" w14:textId="691694BC" w:rsidR="00F35EF8" w:rsidRDefault="00F35EF8" w:rsidP="00F35EF8">
      <w:pPr>
        <w:rPr>
          <w:lang w:eastAsia="ko-KR"/>
        </w:rPr>
      </w:pPr>
      <w:r>
        <w:rPr>
          <w:lang w:eastAsia="ko-KR"/>
        </w:rPr>
        <w:t>Based on the discussions above, Alt 2 is preferred.</w:t>
      </w:r>
    </w:p>
    <w:p w14:paraId="17322D0B" w14:textId="67E6FE12" w:rsidR="00F35EF8" w:rsidRDefault="00F35EF8" w:rsidP="00F35EF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Conclusion</w:t>
      </w:r>
    </w:p>
    <w:p w14:paraId="392F5D2F" w14:textId="20D29A7D" w:rsidR="00F35EF8" w:rsidRDefault="00F35EF8" w:rsidP="00F35EF8">
      <w:pPr>
        <w:rPr>
          <w:lang w:eastAsia="ko-KR"/>
        </w:rPr>
      </w:pPr>
      <w:r>
        <w:rPr>
          <w:lang w:eastAsia="ko-KR"/>
        </w:rPr>
        <w:t>To resolve the issues raised RAN4, the following two alternatives were discussed.</w:t>
      </w:r>
    </w:p>
    <w:p w14:paraId="5B62F97E" w14:textId="77777777" w:rsidR="00F35EF8" w:rsidRDefault="00F35EF8" w:rsidP="00F35EF8">
      <w:pPr>
        <w:pStyle w:val="ListParagraph"/>
        <w:numPr>
          <w:ilvl w:val="0"/>
          <w:numId w:val="22"/>
        </w:numPr>
        <w:ind w:leftChars="0"/>
        <w:rPr>
          <w:lang w:eastAsia="ko-KR"/>
        </w:rPr>
      </w:pPr>
      <w:r>
        <w:rPr>
          <w:lang w:eastAsia="ko-KR"/>
        </w:rPr>
        <w:t>Alt 1: Redesign the SS block design, i.e., reduce PBCH BW to 12 PRBs so that UE minimum BW does not exceed 5 MHz for sub6GHz and 50MHz for over6GHz, regardless of the selected subcarrier spacing</w:t>
      </w:r>
    </w:p>
    <w:p w14:paraId="7F0A4AC2" w14:textId="77777777" w:rsidR="00F35EF8" w:rsidRDefault="00F35EF8" w:rsidP="00F35EF8">
      <w:pPr>
        <w:pStyle w:val="ListParagraph"/>
        <w:numPr>
          <w:ilvl w:val="0"/>
          <w:numId w:val="22"/>
        </w:numPr>
        <w:ind w:leftChars="0"/>
        <w:rPr>
          <w:lang w:eastAsia="ko-KR"/>
        </w:rPr>
      </w:pPr>
      <w:r>
        <w:rPr>
          <w:lang w:eastAsia="ko-KR"/>
        </w:rPr>
        <w:t>Alt 2: RAN4 is allowed to select a small number of SCS values and the corresponding UE minimum BW for each band</w:t>
      </w:r>
    </w:p>
    <w:p w14:paraId="6E1E7099" w14:textId="5DC4CA88" w:rsidR="00F35EF8" w:rsidRPr="00C24237" w:rsidRDefault="00F35EF8" w:rsidP="00F35EF8">
      <w:pPr>
        <w:rPr>
          <w:lang w:eastAsia="ko-KR"/>
        </w:rPr>
      </w:pPr>
      <w:r>
        <w:rPr>
          <w:lang w:eastAsia="ko-KR"/>
        </w:rPr>
        <w:t xml:space="preserve">Based on the analysis in Section 2, it is proposed to adopt Alt 2. Some restrictions on Alt 2 can be further discussed, to minimize the UE impact. </w:t>
      </w:r>
      <w:bookmarkStart w:id="3" w:name="_GoBack"/>
      <w:bookmarkEnd w:id="3"/>
    </w:p>
    <w:p w14:paraId="3401D7D3" w14:textId="77777777" w:rsidR="00C51967" w:rsidRPr="00C51967" w:rsidRDefault="00C51967" w:rsidP="00C51967">
      <w:pPr>
        <w:pStyle w:val="Heading1"/>
        <w:pBdr>
          <w:top w:val="single" w:sz="12" w:space="3" w:color="auto"/>
        </w:pBdr>
        <w:overflowPunct/>
        <w:autoSpaceDE/>
        <w:autoSpaceDN/>
        <w:adjustRightInd/>
        <w:spacing w:before="240" w:after="180" w:line="240" w:lineRule="auto"/>
        <w:jc w:val="both"/>
        <w:textAlignment w:val="auto"/>
        <w:rPr>
          <w:szCs w:val="20"/>
          <w:lang w:val="en-US"/>
        </w:rPr>
      </w:pPr>
      <w:r w:rsidRPr="00C51967">
        <w:rPr>
          <w:szCs w:val="20"/>
          <w:lang w:val="en-US"/>
        </w:rPr>
        <w:t>References</w:t>
      </w:r>
    </w:p>
    <w:p w14:paraId="48704CCE" w14:textId="3D0D39EE" w:rsidR="009B4741" w:rsidRDefault="009B4741">
      <w:pPr>
        <w:spacing w:after="0"/>
        <w:rPr>
          <w:rFonts w:eastAsiaTheme="minorEastAsia"/>
          <w:lang w:val="en-US" w:eastAsia="ko-KR"/>
        </w:rPr>
      </w:pPr>
      <w:r>
        <w:rPr>
          <w:rFonts w:eastAsiaTheme="minorEastAsia" w:hint="eastAsia"/>
          <w:lang w:val="en-US" w:eastAsia="ko-KR"/>
        </w:rPr>
        <w:t>[</w:t>
      </w:r>
      <w:r w:rsidR="005B770A">
        <w:rPr>
          <w:rFonts w:eastAsiaTheme="minorEastAsia"/>
          <w:lang w:val="en-US" w:eastAsia="ko-KR"/>
        </w:rPr>
        <w:t>1</w:t>
      </w:r>
      <w:r>
        <w:rPr>
          <w:rFonts w:eastAsiaTheme="minorEastAsia" w:hint="eastAsia"/>
          <w:lang w:val="en-US" w:eastAsia="ko-KR"/>
        </w:rPr>
        <w:t xml:space="preserve">] </w:t>
      </w:r>
      <w:r w:rsidR="00DD5EB1" w:rsidRPr="00DD5EB1">
        <w:rPr>
          <w:rFonts w:eastAsiaTheme="minorEastAsia"/>
          <w:lang w:val="en-US" w:eastAsia="ko-KR"/>
        </w:rPr>
        <w:t>R</w:t>
      </w:r>
      <w:r w:rsidR="008934DF">
        <w:rPr>
          <w:rFonts w:eastAsiaTheme="minorEastAsia"/>
          <w:lang w:val="en-US" w:eastAsia="ko-KR"/>
        </w:rPr>
        <w:t>1-17</w:t>
      </w:r>
      <w:r w:rsidR="001C402E">
        <w:rPr>
          <w:rFonts w:eastAsiaTheme="minorEastAsia"/>
          <w:lang w:val="en-US" w:eastAsia="ko-KR"/>
        </w:rPr>
        <w:t>1</w:t>
      </w:r>
      <w:r w:rsidR="008934DF">
        <w:rPr>
          <w:rFonts w:eastAsiaTheme="minorEastAsia"/>
          <w:lang w:val="en-US" w:eastAsia="ko-KR"/>
        </w:rPr>
        <w:t>5373</w:t>
      </w:r>
      <w:r w:rsidR="00DD5EB1">
        <w:rPr>
          <w:rFonts w:eastAsiaTheme="minorEastAsia"/>
          <w:lang w:val="en-US" w:eastAsia="ko-KR"/>
        </w:rPr>
        <w:t xml:space="preserve">, </w:t>
      </w:r>
      <w:r w:rsidR="008934DF" w:rsidRPr="008934DF">
        <w:rPr>
          <w:rFonts w:eastAsiaTheme="minorEastAsia"/>
          <w:lang w:val="en-US" w:eastAsia="ko-KR"/>
        </w:rPr>
        <w:t>Reply LS on NR minimum carrier bandwidth</w:t>
      </w:r>
      <w:r w:rsidR="008934DF">
        <w:rPr>
          <w:rFonts w:eastAsiaTheme="minorEastAsia"/>
          <w:lang w:val="en-US" w:eastAsia="ko-KR"/>
        </w:rPr>
        <w:t>, RAN4</w:t>
      </w:r>
    </w:p>
    <w:p w14:paraId="7CC54614" w14:textId="799E6428" w:rsidR="00F8599E" w:rsidRPr="004B3959" w:rsidRDefault="001C402E" w:rsidP="002A74FA">
      <w:pPr>
        <w:rPr>
          <w:lang w:val="en-US" w:eastAsia="ko-KR"/>
        </w:rPr>
      </w:pPr>
      <w:r>
        <w:rPr>
          <w:lang w:val="en-US" w:eastAsia="ko-KR"/>
        </w:rPr>
        <w:t xml:space="preserve">[2] R1-1709842, </w:t>
      </w:r>
      <w:r w:rsidRPr="001C402E">
        <w:rPr>
          <w:lang w:val="en-US" w:eastAsia="ko-KR"/>
        </w:rPr>
        <w:t>LS response on NR minimum carrier bandwidth</w:t>
      </w:r>
      <w:r>
        <w:rPr>
          <w:lang w:val="en-US" w:eastAsia="ko-KR"/>
        </w:rPr>
        <w:t>, RAN1</w:t>
      </w:r>
    </w:p>
    <w:sectPr w:rsidR="00F8599E" w:rsidRPr="004B3959"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BA7944" w14:textId="77777777" w:rsidR="004876F8" w:rsidRDefault="004876F8">
      <w:r>
        <w:separator/>
      </w:r>
    </w:p>
  </w:endnote>
  <w:endnote w:type="continuationSeparator" w:id="0">
    <w:p w14:paraId="2253505B" w14:textId="77777777" w:rsidR="004876F8" w:rsidRDefault="00487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53521B" w14:textId="77777777" w:rsidR="004876F8" w:rsidRDefault="004876F8">
      <w:r>
        <w:separator/>
      </w:r>
    </w:p>
  </w:footnote>
  <w:footnote w:type="continuationSeparator" w:id="0">
    <w:p w14:paraId="343322E9" w14:textId="77777777" w:rsidR="004876F8" w:rsidRDefault="004876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0D0010" w:rsidRDefault="000D001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D1722"/>
    <w:multiLevelType w:val="hybridMultilevel"/>
    <w:tmpl w:val="57A85F06"/>
    <w:lvl w:ilvl="0" w:tplc="BB38CEDC">
      <w:numFmt w:val="bullet"/>
      <w:lvlText w:val=""/>
      <w:lvlJc w:val="left"/>
      <w:pPr>
        <w:ind w:left="720" w:hanging="360"/>
      </w:pPr>
      <w:rPr>
        <w:rFonts w:ascii="Symbol" w:eastAsia="Malgun Gothic" w:hAnsi="Symbol"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231FE7"/>
    <w:multiLevelType w:val="hybridMultilevel"/>
    <w:tmpl w:val="7D2C7812"/>
    <w:lvl w:ilvl="0" w:tplc="D61EF67C">
      <w:start w:val="2"/>
      <w:numFmt w:val="bullet"/>
      <w:lvlText w:val=""/>
      <w:lvlJc w:val="left"/>
      <w:pPr>
        <w:ind w:left="757" w:hanging="360"/>
      </w:pPr>
      <w:rPr>
        <w:rFonts w:ascii="Symbol" w:eastAsia="Malgun Gothic" w:hAnsi="Symbol" w:cs="Times New Roman"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2"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7FE167F"/>
    <w:multiLevelType w:val="hybridMultilevel"/>
    <w:tmpl w:val="B37652B2"/>
    <w:lvl w:ilvl="0" w:tplc="5A68DBD2">
      <w:start w:val="1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C645515"/>
    <w:multiLevelType w:val="hybridMultilevel"/>
    <w:tmpl w:val="9FC84412"/>
    <w:lvl w:ilvl="0" w:tplc="CB8E8728">
      <w:start w:val="1"/>
      <w:numFmt w:val="bullet"/>
      <w:lvlText w:val="•"/>
      <w:lvlJc w:val="left"/>
      <w:pPr>
        <w:tabs>
          <w:tab w:val="num" w:pos="720"/>
        </w:tabs>
        <w:ind w:left="720" w:hanging="360"/>
      </w:pPr>
      <w:rPr>
        <w:rFonts w:ascii="Arial" w:hAnsi="Arial" w:hint="default"/>
      </w:rPr>
    </w:lvl>
    <w:lvl w:ilvl="1" w:tplc="AFB081A0">
      <w:start w:val="5858"/>
      <w:numFmt w:val="bullet"/>
      <w:lvlText w:val="–"/>
      <w:lvlJc w:val="left"/>
      <w:pPr>
        <w:tabs>
          <w:tab w:val="num" w:pos="1440"/>
        </w:tabs>
        <w:ind w:left="1440" w:hanging="360"/>
      </w:pPr>
      <w:rPr>
        <w:rFonts w:ascii="Arial" w:hAnsi="Arial" w:hint="default"/>
      </w:rPr>
    </w:lvl>
    <w:lvl w:ilvl="2" w:tplc="36FA79EC">
      <w:start w:val="5858"/>
      <w:numFmt w:val="bullet"/>
      <w:lvlText w:val="•"/>
      <w:lvlJc w:val="left"/>
      <w:pPr>
        <w:tabs>
          <w:tab w:val="num" w:pos="2160"/>
        </w:tabs>
        <w:ind w:left="2160" w:hanging="360"/>
      </w:pPr>
      <w:rPr>
        <w:rFonts w:ascii="Arial" w:hAnsi="Arial" w:hint="default"/>
      </w:rPr>
    </w:lvl>
    <w:lvl w:ilvl="3" w:tplc="F8F43EDA">
      <w:start w:val="1"/>
      <w:numFmt w:val="bullet"/>
      <w:lvlText w:val="•"/>
      <w:lvlJc w:val="left"/>
      <w:pPr>
        <w:tabs>
          <w:tab w:val="num" w:pos="2880"/>
        </w:tabs>
        <w:ind w:left="2880" w:hanging="360"/>
      </w:pPr>
      <w:rPr>
        <w:rFonts w:ascii="Arial" w:hAnsi="Arial" w:hint="default"/>
      </w:rPr>
    </w:lvl>
    <w:lvl w:ilvl="4" w:tplc="B9266F90">
      <w:start w:val="1"/>
      <w:numFmt w:val="bullet"/>
      <w:lvlText w:val="•"/>
      <w:lvlJc w:val="left"/>
      <w:pPr>
        <w:tabs>
          <w:tab w:val="num" w:pos="3600"/>
        </w:tabs>
        <w:ind w:left="3600" w:hanging="360"/>
      </w:pPr>
      <w:rPr>
        <w:rFonts w:ascii="Arial" w:hAnsi="Arial" w:hint="default"/>
      </w:rPr>
    </w:lvl>
    <w:lvl w:ilvl="5" w:tplc="43D0D304" w:tentative="1">
      <w:start w:val="1"/>
      <w:numFmt w:val="bullet"/>
      <w:lvlText w:val="•"/>
      <w:lvlJc w:val="left"/>
      <w:pPr>
        <w:tabs>
          <w:tab w:val="num" w:pos="4320"/>
        </w:tabs>
        <w:ind w:left="4320" w:hanging="360"/>
      </w:pPr>
      <w:rPr>
        <w:rFonts w:ascii="Arial" w:hAnsi="Arial" w:hint="default"/>
      </w:rPr>
    </w:lvl>
    <w:lvl w:ilvl="6" w:tplc="E9DA01F6" w:tentative="1">
      <w:start w:val="1"/>
      <w:numFmt w:val="bullet"/>
      <w:lvlText w:val="•"/>
      <w:lvlJc w:val="left"/>
      <w:pPr>
        <w:tabs>
          <w:tab w:val="num" w:pos="5040"/>
        </w:tabs>
        <w:ind w:left="5040" w:hanging="360"/>
      </w:pPr>
      <w:rPr>
        <w:rFonts w:ascii="Arial" w:hAnsi="Arial" w:hint="default"/>
      </w:rPr>
    </w:lvl>
    <w:lvl w:ilvl="7" w:tplc="77880FD0" w:tentative="1">
      <w:start w:val="1"/>
      <w:numFmt w:val="bullet"/>
      <w:lvlText w:val="•"/>
      <w:lvlJc w:val="left"/>
      <w:pPr>
        <w:tabs>
          <w:tab w:val="num" w:pos="5760"/>
        </w:tabs>
        <w:ind w:left="5760" w:hanging="360"/>
      </w:pPr>
      <w:rPr>
        <w:rFonts w:ascii="Arial" w:hAnsi="Arial" w:hint="default"/>
      </w:rPr>
    </w:lvl>
    <w:lvl w:ilvl="8" w:tplc="E2C6620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870B1D"/>
    <w:multiLevelType w:val="hybridMultilevel"/>
    <w:tmpl w:val="02D2B5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2F674556"/>
    <w:multiLevelType w:val="hybridMultilevel"/>
    <w:tmpl w:val="8626D37E"/>
    <w:lvl w:ilvl="0" w:tplc="C3D8EB2C">
      <w:start w:val="3"/>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E251997"/>
    <w:multiLevelType w:val="hybridMultilevel"/>
    <w:tmpl w:val="D716FB16"/>
    <w:lvl w:ilvl="0" w:tplc="15B2A27A">
      <w:start w:val="1"/>
      <w:numFmt w:val="bullet"/>
      <w:lvlText w:val="•"/>
      <w:lvlJc w:val="left"/>
      <w:pPr>
        <w:tabs>
          <w:tab w:val="num" w:pos="720"/>
        </w:tabs>
        <w:ind w:left="720" w:hanging="360"/>
      </w:pPr>
      <w:rPr>
        <w:rFonts w:ascii="Arial" w:hAnsi="Arial" w:hint="default"/>
      </w:rPr>
    </w:lvl>
    <w:lvl w:ilvl="1" w:tplc="BAA84308">
      <w:start w:val="5858"/>
      <w:numFmt w:val="bullet"/>
      <w:lvlText w:val="–"/>
      <w:lvlJc w:val="left"/>
      <w:pPr>
        <w:tabs>
          <w:tab w:val="num" w:pos="1440"/>
        </w:tabs>
        <w:ind w:left="1440" w:hanging="360"/>
      </w:pPr>
      <w:rPr>
        <w:rFonts w:ascii="Arial" w:hAnsi="Arial" w:hint="default"/>
      </w:rPr>
    </w:lvl>
    <w:lvl w:ilvl="2" w:tplc="D8944818" w:tentative="1">
      <w:start w:val="1"/>
      <w:numFmt w:val="bullet"/>
      <w:lvlText w:val="•"/>
      <w:lvlJc w:val="left"/>
      <w:pPr>
        <w:tabs>
          <w:tab w:val="num" w:pos="2160"/>
        </w:tabs>
        <w:ind w:left="2160" w:hanging="360"/>
      </w:pPr>
      <w:rPr>
        <w:rFonts w:ascii="Arial" w:hAnsi="Arial" w:hint="default"/>
      </w:rPr>
    </w:lvl>
    <w:lvl w:ilvl="3" w:tplc="34089B7C" w:tentative="1">
      <w:start w:val="1"/>
      <w:numFmt w:val="bullet"/>
      <w:lvlText w:val="•"/>
      <w:lvlJc w:val="left"/>
      <w:pPr>
        <w:tabs>
          <w:tab w:val="num" w:pos="2880"/>
        </w:tabs>
        <w:ind w:left="2880" w:hanging="360"/>
      </w:pPr>
      <w:rPr>
        <w:rFonts w:ascii="Arial" w:hAnsi="Arial" w:hint="default"/>
      </w:rPr>
    </w:lvl>
    <w:lvl w:ilvl="4" w:tplc="743811F6" w:tentative="1">
      <w:start w:val="1"/>
      <w:numFmt w:val="bullet"/>
      <w:lvlText w:val="•"/>
      <w:lvlJc w:val="left"/>
      <w:pPr>
        <w:tabs>
          <w:tab w:val="num" w:pos="3600"/>
        </w:tabs>
        <w:ind w:left="3600" w:hanging="360"/>
      </w:pPr>
      <w:rPr>
        <w:rFonts w:ascii="Arial" w:hAnsi="Arial" w:hint="default"/>
      </w:rPr>
    </w:lvl>
    <w:lvl w:ilvl="5" w:tplc="8BF6D77A" w:tentative="1">
      <w:start w:val="1"/>
      <w:numFmt w:val="bullet"/>
      <w:lvlText w:val="•"/>
      <w:lvlJc w:val="left"/>
      <w:pPr>
        <w:tabs>
          <w:tab w:val="num" w:pos="4320"/>
        </w:tabs>
        <w:ind w:left="4320" w:hanging="360"/>
      </w:pPr>
      <w:rPr>
        <w:rFonts w:ascii="Arial" w:hAnsi="Arial" w:hint="default"/>
      </w:rPr>
    </w:lvl>
    <w:lvl w:ilvl="6" w:tplc="21088A1C" w:tentative="1">
      <w:start w:val="1"/>
      <w:numFmt w:val="bullet"/>
      <w:lvlText w:val="•"/>
      <w:lvlJc w:val="left"/>
      <w:pPr>
        <w:tabs>
          <w:tab w:val="num" w:pos="5040"/>
        </w:tabs>
        <w:ind w:left="5040" w:hanging="360"/>
      </w:pPr>
      <w:rPr>
        <w:rFonts w:ascii="Arial" w:hAnsi="Arial" w:hint="default"/>
      </w:rPr>
    </w:lvl>
    <w:lvl w:ilvl="7" w:tplc="C1D6A156" w:tentative="1">
      <w:start w:val="1"/>
      <w:numFmt w:val="bullet"/>
      <w:lvlText w:val="•"/>
      <w:lvlJc w:val="left"/>
      <w:pPr>
        <w:tabs>
          <w:tab w:val="num" w:pos="5760"/>
        </w:tabs>
        <w:ind w:left="5760" w:hanging="360"/>
      </w:pPr>
      <w:rPr>
        <w:rFonts w:ascii="Arial" w:hAnsi="Arial" w:hint="default"/>
      </w:rPr>
    </w:lvl>
    <w:lvl w:ilvl="8" w:tplc="D76ABB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F8B5E7D"/>
    <w:multiLevelType w:val="hybridMultilevel"/>
    <w:tmpl w:val="43C08ECA"/>
    <w:lvl w:ilvl="0" w:tplc="88E0832C">
      <w:start w:val="1"/>
      <w:numFmt w:val="bullet"/>
      <w:lvlText w:val="•"/>
      <w:lvlJc w:val="left"/>
      <w:pPr>
        <w:tabs>
          <w:tab w:val="num" w:pos="720"/>
        </w:tabs>
        <w:ind w:left="720" w:hanging="360"/>
      </w:pPr>
      <w:rPr>
        <w:rFonts w:ascii="Arial" w:hAnsi="Arial" w:hint="default"/>
      </w:rPr>
    </w:lvl>
    <w:lvl w:ilvl="1" w:tplc="9A5EB72E">
      <w:start w:val="1"/>
      <w:numFmt w:val="bullet"/>
      <w:lvlText w:val="•"/>
      <w:lvlJc w:val="left"/>
      <w:pPr>
        <w:tabs>
          <w:tab w:val="num" w:pos="1440"/>
        </w:tabs>
        <w:ind w:left="1440" w:hanging="360"/>
      </w:pPr>
      <w:rPr>
        <w:rFonts w:ascii="Arial" w:hAnsi="Arial" w:hint="default"/>
      </w:rPr>
    </w:lvl>
    <w:lvl w:ilvl="2" w:tplc="E0F012E0">
      <w:start w:val="1"/>
      <w:numFmt w:val="bullet"/>
      <w:lvlText w:val="•"/>
      <w:lvlJc w:val="left"/>
      <w:pPr>
        <w:tabs>
          <w:tab w:val="num" w:pos="2160"/>
        </w:tabs>
        <w:ind w:left="2160" w:hanging="360"/>
      </w:pPr>
      <w:rPr>
        <w:rFonts w:ascii="Arial" w:hAnsi="Arial" w:hint="default"/>
      </w:rPr>
    </w:lvl>
    <w:lvl w:ilvl="3" w:tplc="7C927782">
      <w:start w:val="1"/>
      <w:numFmt w:val="bullet"/>
      <w:lvlText w:val="•"/>
      <w:lvlJc w:val="left"/>
      <w:pPr>
        <w:tabs>
          <w:tab w:val="num" w:pos="2880"/>
        </w:tabs>
        <w:ind w:left="2880" w:hanging="360"/>
      </w:pPr>
      <w:rPr>
        <w:rFonts w:ascii="Arial" w:hAnsi="Arial" w:hint="default"/>
      </w:rPr>
    </w:lvl>
    <w:lvl w:ilvl="4" w:tplc="2F7034AC">
      <w:start w:val="1"/>
      <w:numFmt w:val="bullet"/>
      <w:lvlText w:val="•"/>
      <w:lvlJc w:val="left"/>
      <w:pPr>
        <w:tabs>
          <w:tab w:val="num" w:pos="3600"/>
        </w:tabs>
        <w:ind w:left="3600" w:hanging="360"/>
      </w:pPr>
      <w:rPr>
        <w:rFonts w:ascii="Arial" w:hAnsi="Arial" w:hint="default"/>
      </w:rPr>
    </w:lvl>
    <w:lvl w:ilvl="5" w:tplc="2F7AAFA6" w:tentative="1">
      <w:start w:val="1"/>
      <w:numFmt w:val="bullet"/>
      <w:lvlText w:val="•"/>
      <w:lvlJc w:val="left"/>
      <w:pPr>
        <w:tabs>
          <w:tab w:val="num" w:pos="4320"/>
        </w:tabs>
        <w:ind w:left="4320" w:hanging="360"/>
      </w:pPr>
      <w:rPr>
        <w:rFonts w:ascii="Arial" w:hAnsi="Arial" w:hint="default"/>
      </w:rPr>
    </w:lvl>
    <w:lvl w:ilvl="6" w:tplc="FC6A2A72" w:tentative="1">
      <w:start w:val="1"/>
      <w:numFmt w:val="bullet"/>
      <w:lvlText w:val="•"/>
      <w:lvlJc w:val="left"/>
      <w:pPr>
        <w:tabs>
          <w:tab w:val="num" w:pos="5040"/>
        </w:tabs>
        <w:ind w:left="5040" w:hanging="360"/>
      </w:pPr>
      <w:rPr>
        <w:rFonts w:ascii="Arial" w:hAnsi="Arial" w:hint="default"/>
      </w:rPr>
    </w:lvl>
    <w:lvl w:ilvl="7" w:tplc="D2B2ABCA" w:tentative="1">
      <w:start w:val="1"/>
      <w:numFmt w:val="bullet"/>
      <w:lvlText w:val="•"/>
      <w:lvlJc w:val="left"/>
      <w:pPr>
        <w:tabs>
          <w:tab w:val="num" w:pos="5760"/>
        </w:tabs>
        <w:ind w:left="5760" w:hanging="360"/>
      </w:pPr>
      <w:rPr>
        <w:rFonts w:ascii="Arial" w:hAnsi="Arial" w:hint="default"/>
      </w:rPr>
    </w:lvl>
    <w:lvl w:ilvl="8" w:tplc="D924EC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44075BE"/>
    <w:multiLevelType w:val="hybridMultilevel"/>
    <w:tmpl w:val="874E2190"/>
    <w:lvl w:ilvl="0" w:tplc="C3D8EB2C">
      <w:start w:val="3"/>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0946B0"/>
    <w:multiLevelType w:val="hybridMultilevel"/>
    <w:tmpl w:val="3920DFC0"/>
    <w:lvl w:ilvl="0" w:tplc="7AD6F5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9F1350C"/>
    <w:multiLevelType w:val="hybridMultilevel"/>
    <w:tmpl w:val="57FE423E"/>
    <w:lvl w:ilvl="0" w:tplc="E702C356">
      <w:start w:val="2017"/>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A65FEE"/>
    <w:multiLevelType w:val="hybridMultilevel"/>
    <w:tmpl w:val="878EC922"/>
    <w:lvl w:ilvl="0" w:tplc="1B086CDA">
      <w:numFmt w:val="bullet"/>
      <w:lvlText w:val="-"/>
      <w:lvlJc w:val="left"/>
      <w:pPr>
        <w:ind w:left="760" w:hanging="360"/>
      </w:pPr>
      <w:rPr>
        <w:rFonts w:ascii="Times New Roman" w:eastAsia="Malgun Gothic" w:hAnsi="Times New Roman" w:cs="Times New Roman" w:hint="default"/>
        <w:color w:val="000000" w:themeColor="text1"/>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4"/>
  </w:num>
  <w:num w:numId="2">
    <w:abstractNumId w:val="8"/>
  </w:num>
  <w:num w:numId="3">
    <w:abstractNumId w:val="15"/>
  </w:num>
  <w:num w:numId="4">
    <w:abstractNumId w:val="22"/>
  </w:num>
  <w:num w:numId="5">
    <w:abstractNumId w:val="18"/>
  </w:num>
  <w:num w:numId="6">
    <w:abstractNumId w:val="16"/>
  </w:num>
  <w:num w:numId="7">
    <w:abstractNumId w:val="19"/>
  </w:num>
  <w:num w:numId="8">
    <w:abstractNumId w:val="17"/>
  </w:num>
  <w:num w:numId="9">
    <w:abstractNumId w:val="3"/>
  </w:num>
  <w:num w:numId="10">
    <w:abstractNumId w:val="14"/>
  </w:num>
  <w:num w:numId="11">
    <w:abstractNumId w:val="20"/>
  </w:num>
  <w:num w:numId="12">
    <w:abstractNumId w:val="0"/>
  </w:num>
  <w:num w:numId="13">
    <w:abstractNumId w:val="6"/>
  </w:num>
  <w:num w:numId="14">
    <w:abstractNumId w:val="21"/>
  </w:num>
  <w:num w:numId="15">
    <w:abstractNumId w:val="12"/>
  </w:num>
  <w:num w:numId="16">
    <w:abstractNumId w:val="1"/>
  </w:num>
  <w:num w:numId="17">
    <w:abstractNumId w:val="11"/>
  </w:num>
  <w:num w:numId="18">
    <w:abstractNumId w:val="5"/>
  </w:num>
  <w:num w:numId="19">
    <w:abstractNumId w:val="7"/>
  </w:num>
  <w:num w:numId="20">
    <w:abstractNumId w:val="10"/>
  </w:num>
  <w:num w:numId="21">
    <w:abstractNumId w:val="2"/>
  </w:num>
  <w:num w:numId="22">
    <w:abstractNumId w:val="9"/>
  </w:num>
  <w:num w:numId="23">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401B"/>
    <w:rsid w:val="000167DF"/>
    <w:rsid w:val="0001695D"/>
    <w:rsid w:val="000172F4"/>
    <w:rsid w:val="000210FF"/>
    <w:rsid w:val="000214D8"/>
    <w:rsid w:val="00021CA4"/>
    <w:rsid w:val="00022194"/>
    <w:rsid w:val="00022677"/>
    <w:rsid w:val="00022C4C"/>
    <w:rsid w:val="00022E33"/>
    <w:rsid w:val="00024227"/>
    <w:rsid w:val="00025609"/>
    <w:rsid w:val="00025DDA"/>
    <w:rsid w:val="00026F6C"/>
    <w:rsid w:val="00027A22"/>
    <w:rsid w:val="00030341"/>
    <w:rsid w:val="00030B6F"/>
    <w:rsid w:val="00030EA8"/>
    <w:rsid w:val="00031BA0"/>
    <w:rsid w:val="000321A8"/>
    <w:rsid w:val="0003271D"/>
    <w:rsid w:val="00032854"/>
    <w:rsid w:val="000337AE"/>
    <w:rsid w:val="000359C4"/>
    <w:rsid w:val="000375ED"/>
    <w:rsid w:val="00040D18"/>
    <w:rsid w:val="00041416"/>
    <w:rsid w:val="0004152C"/>
    <w:rsid w:val="000422FF"/>
    <w:rsid w:val="00043F06"/>
    <w:rsid w:val="00045082"/>
    <w:rsid w:val="00045210"/>
    <w:rsid w:val="00046AB8"/>
    <w:rsid w:val="00046EDE"/>
    <w:rsid w:val="0005019A"/>
    <w:rsid w:val="00050412"/>
    <w:rsid w:val="00051AFF"/>
    <w:rsid w:val="00052776"/>
    <w:rsid w:val="00052FB5"/>
    <w:rsid w:val="00053132"/>
    <w:rsid w:val="00053633"/>
    <w:rsid w:val="00053930"/>
    <w:rsid w:val="000543C0"/>
    <w:rsid w:val="00054AE1"/>
    <w:rsid w:val="000551A1"/>
    <w:rsid w:val="00055549"/>
    <w:rsid w:val="00055EC9"/>
    <w:rsid w:val="00056B06"/>
    <w:rsid w:val="00057250"/>
    <w:rsid w:val="00057853"/>
    <w:rsid w:val="00057B7F"/>
    <w:rsid w:val="00057CB5"/>
    <w:rsid w:val="00060151"/>
    <w:rsid w:val="00060189"/>
    <w:rsid w:val="00060648"/>
    <w:rsid w:val="000620CD"/>
    <w:rsid w:val="000621DB"/>
    <w:rsid w:val="0006267E"/>
    <w:rsid w:val="00062716"/>
    <w:rsid w:val="000627C6"/>
    <w:rsid w:val="00062907"/>
    <w:rsid w:val="00063AB0"/>
    <w:rsid w:val="00063AC6"/>
    <w:rsid w:val="00063F1D"/>
    <w:rsid w:val="00065630"/>
    <w:rsid w:val="00065C00"/>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457"/>
    <w:rsid w:val="000839BB"/>
    <w:rsid w:val="00083DE3"/>
    <w:rsid w:val="00084826"/>
    <w:rsid w:val="00084F49"/>
    <w:rsid w:val="00085A51"/>
    <w:rsid w:val="000862ED"/>
    <w:rsid w:val="00086364"/>
    <w:rsid w:val="000868E1"/>
    <w:rsid w:val="00086A31"/>
    <w:rsid w:val="00087EEE"/>
    <w:rsid w:val="00087F06"/>
    <w:rsid w:val="000902E8"/>
    <w:rsid w:val="00090609"/>
    <w:rsid w:val="00090A57"/>
    <w:rsid w:val="00091C52"/>
    <w:rsid w:val="00092123"/>
    <w:rsid w:val="000923E2"/>
    <w:rsid w:val="000934B6"/>
    <w:rsid w:val="00093E45"/>
    <w:rsid w:val="000948FB"/>
    <w:rsid w:val="00094B22"/>
    <w:rsid w:val="0009739B"/>
    <w:rsid w:val="000979D7"/>
    <w:rsid w:val="00097AF5"/>
    <w:rsid w:val="00097B99"/>
    <w:rsid w:val="000A0FAC"/>
    <w:rsid w:val="000A1D31"/>
    <w:rsid w:val="000A26F4"/>
    <w:rsid w:val="000A2D74"/>
    <w:rsid w:val="000A4785"/>
    <w:rsid w:val="000A4899"/>
    <w:rsid w:val="000A5315"/>
    <w:rsid w:val="000A584D"/>
    <w:rsid w:val="000A591F"/>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C074E"/>
    <w:rsid w:val="000C0B9D"/>
    <w:rsid w:val="000C0F99"/>
    <w:rsid w:val="000C14C1"/>
    <w:rsid w:val="000C28C6"/>
    <w:rsid w:val="000C2DAC"/>
    <w:rsid w:val="000C3A4B"/>
    <w:rsid w:val="000C3BE1"/>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32B8"/>
    <w:rsid w:val="000D375B"/>
    <w:rsid w:val="000D435D"/>
    <w:rsid w:val="000D4680"/>
    <w:rsid w:val="000D4806"/>
    <w:rsid w:val="000D4B54"/>
    <w:rsid w:val="000D5200"/>
    <w:rsid w:val="000D6721"/>
    <w:rsid w:val="000D758A"/>
    <w:rsid w:val="000D7696"/>
    <w:rsid w:val="000D77B5"/>
    <w:rsid w:val="000E1471"/>
    <w:rsid w:val="000E1AF3"/>
    <w:rsid w:val="000E2201"/>
    <w:rsid w:val="000E34D6"/>
    <w:rsid w:val="000E4098"/>
    <w:rsid w:val="000E48A4"/>
    <w:rsid w:val="000E512F"/>
    <w:rsid w:val="000E6539"/>
    <w:rsid w:val="000E7166"/>
    <w:rsid w:val="000E7E9E"/>
    <w:rsid w:val="000F021D"/>
    <w:rsid w:val="000F0774"/>
    <w:rsid w:val="000F0D83"/>
    <w:rsid w:val="000F1F49"/>
    <w:rsid w:val="000F28A5"/>
    <w:rsid w:val="000F2916"/>
    <w:rsid w:val="000F3287"/>
    <w:rsid w:val="000F3AB3"/>
    <w:rsid w:val="000F41DF"/>
    <w:rsid w:val="000F433B"/>
    <w:rsid w:val="000F5D7C"/>
    <w:rsid w:val="000F60C9"/>
    <w:rsid w:val="000F7193"/>
    <w:rsid w:val="000F729B"/>
    <w:rsid w:val="000F762B"/>
    <w:rsid w:val="000F7A66"/>
    <w:rsid w:val="00100CCE"/>
    <w:rsid w:val="00100D26"/>
    <w:rsid w:val="0010112F"/>
    <w:rsid w:val="001015E9"/>
    <w:rsid w:val="00101AC6"/>
    <w:rsid w:val="00101FE9"/>
    <w:rsid w:val="00102506"/>
    <w:rsid w:val="001038BF"/>
    <w:rsid w:val="00103FB1"/>
    <w:rsid w:val="00104BD6"/>
    <w:rsid w:val="001059D9"/>
    <w:rsid w:val="00106085"/>
    <w:rsid w:val="001067FF"/>
    <w:rsid w:val="00106E00"/>
    <w:rsid w:val="00106F9A"/>
    <w:rsid w:val="00107218"/>
    <w:rsid w:val="00107C3A"/>
    <w:rsid w:val="001111C4"/>
    <w:rsid w:val="00111454"/>
    <w:rsid w:val="00112A63"/>
    <w:rsid w:val="00112A78"/>
    <w:rsid w:val="00114203"/>
    <w:rsid w:val="00114A88"/>
    <w:rsid w:val="00114D6F"/>
    <w:rsid w:val="00114EB4"/>
    <w:rsid w:val="00114EDB"/>
    <w:rsid w:val="00114F39"/>
    <w:rsid w:val="00115279"/>
    <w:rsid w:val="001155B8"/>
    <w:rsid w:val="00115AB2"/>
    <w:rsid w:val="00115BE4"/>
    <w:rsid w:val="001172A5"/>
    <w:rsid w:val="0011739B"/>
    <w:rsid w:val="00117972"/>
    <w:rsid w:val="00117B15"/>
    <w:rsid w:val="00120B93"/>
    <w:rsid w:val="00121508"/>
    <w:rsid w:val="0012156A"/>
    <w:rsid w:val="001219C2"/>
    <w:rsid w:val="00121AC2"/>
    <w:rsid w:val="00122E2E"/>
    <w:rsid w:val="0012303A"/>
    <w:rsid w:val="00123B51"/>
    <w:rsid w:val="00125748"/>
    <w:rsid w:val="00125A9A"/>
    <w:rsid w:val="001279C4"/>
    <w:rsid w:val="00127AD3"/>
    <w:rsid w:val="0013023F"/>
    <w:rsid w:val="0013041F"/>
    <w:rsid w:val="00130A5C"/>
    <w:rsid w:val="00131748"/>
    <w:rsid w:val="00131B0C"/>
    <w:rsid w:val="00131FC9"/>
    <w:rsid w:val="00132CCB"/>
    <w:rsid w:val="00133026"/>
    <w:rsid w:val="00133527"/>
    <w:rsid w:val="00135071"/>
    <w:rsid w:val="00135364"/>
    <w:rsid w:val="001358FE"/>
    <w:rsid w:val="00135EB0"/>
    <w:rsid w:val="00136E4B"/>
    <w:rsid w:val="00137048"/>
    <w:rsid w:val="00137383"/>
    <w:rsid w:val="001379DE"/>
    <w:rsid w:val="0014063F"/>
    <w:rsid w:val="00140E28"/>
    <w:rsid w:val="00141472"/>
    <w:rsid w:val="00141F04"/>
    <w:rsid w:val="0014272C"/>
    <w:rsid w:val="0014343A"/>
    <w:rsid w:val="001437A2"/>
    <w:rsid w:val="00143869"/>
    <w:rsid w:val="001445F5"/>
    <w:rsid w:val="00145793"/>
    <w:rsid w:val="001459C3"/>
    <w:rsid w:val="00146DE6"/>
    <w:rsid w:val="001471E4"/>
    <w:rsid w:val="00147305"/>
    <w:rsid w:val="001503B7"/>
    <w:rsid w:val="0015151A"/>
    <w:rsid w:val="00151B1F"/>
    <w:rsid w:val="001535A8"/>
    <w:rsid w:val="00153AA2"/>
    <w:rsid w:val="0015445A"/>
    <w:rsid w:val="0015468D"/>
    <w:rsid w:val="00155943"/>
    <w:rsid w:val="0015641E"/>
    <w:rsid w:val="0015708C"/>
    <w:rsid w:val="00157C42"/>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3F11"/>
    <w:rsid w:val="001756F1"/>
    <w:rsid w:val="00175B19"/>
    <w:rsid w:val="00176B67"/>
    <w:rsid w:val="00177303"/>
    <w:rsid w:val="00177FDC"/>
    <w:rsid w:val="00180AD4"/>
    <w:rsid w:val="00180CFB"/>
    <w:rsid w:val="00180D8E"/>
    <w:rsid w:val="001811D3"/>
    <w:rsid w:val="00181899"/>
    <w:rsid w:val="001818B3"/>
    <w:rsid w:val="00182E06"/>
    <w:rsid w:val="00182F58"/>
    <w:rsid w:val="00184140"/>
    <w:rsid w:val="00184388"/>
    <w:rsid w:val="00184848"/>
    <w:rsid w:val="001850D6"/>
    <w:rsid w:val="00185AFC"/>
    <w:rsid w:val="001866C3"/>
    <w:rsid w:val="00187B8C"/>
    <w:rsid w:val="00187BDE"/>
    <w:rsid w:val="00187DAE"/>
    <w:rsid w:val="00190481"/>
    <w:rsid w:val="00190B32"/>
    <w:rsid w:val="00190BED"/>
    <w:rsid w:val="001911AC"/>
    <w:rsid w:val="0019161B"/>
    <w:rsid w:val="00192240"/>
    <w:rsid w:val="00192473"/>
    <w:rsid w:val="0019396C"/>
    <w:rsid w:val="0019499E"/>
    <w:rsid w:val="00194A8D"/>
    <w:rsid w:val="0019650E"/>
    <w:rsid w:val="00196848"/>
    <w:rsid w:val="00196998"/>
    <w:rsid w:val="00196B28"/>
    <w:rsid w:val="0019735B"/>
    <w:rsid w:val="00197743"/>
    <w:rsid w:val="00197BA4"/>
    <w:rsid w:val="00197DD4"/>
    <w:rsid w:val="001A00D9"/>
    <w:rsid w:val="001A051E"/>
    <w:rsid w:val="001A2884"/>
    <w:rsid w:val="001A3681"/>
    <w:rsid w:val="001A3AFD"/>
    <w:rsid w:val="001A3EC6"/>
    <w:rsid w:val="001A53DF"/>
    <w:rsid w:val="001A56C7"/>
    <w:rsid w:val="001A624C"/>
    <w:rsid w:val="001A7C4B"/>
    <w:rsid w:val="001B010D"/>
    <w:rsid w:val="001B0D8A"/>
    <w:rsid w:val="001B1D24"/>
    <w:rsid w:val="001B1FAD"/>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402E"/>
    <w:rsid w:val="001C46E4"/>
    <w:rsid w:val="001C480A"/>
    <w:rsid w:val="001C59E7"/>
    <w:rsid w:val="001C64AB"/>
    <w:rsid w:val="001C654B"/>
    <w:rsid w:val="001C6890"/>
    <w:rsid w:val="001C76C5"/>
    <w:rsid w:val="001C7CCA"/>
    <w:rsid w:val="001D04EE"/>
    <w:rsid w:val="001D0661"/>
    <w:rsid w:val="001D07C2"/>
    <w:rsid w:val="001D0C91"/>
    <w:rsid w:val="001D0D60"/>
    <w:rsid w:val="001D0FD7"/>
    <w:rsid w:val="001D1C47"/>
    <w:rsid w:val="001D2861"/>
    <w:rsid w:val="001D4091"/>
    <w:rsid w:val="001D518C"/>
    <w:rsid w:val="001D524E"/>
    <w:rsid w:val="001D52DF"/>
    <w:rsid w:val="001D5881"/>
    <w:rsid w:val="001D61B8"/>
    <w:rsid w:val="001D6D1C"/>
    <w:rsid w:val="001E01A3"/>
    <w:rsid w:val="001E083E"/>
    <w:rsid w:val="001E0954"/>
    <w:rsid w:val="001E0E88"/>
    <w:rsid w:val="001E2551"/>
    <w:rsid w:val="001E3EB9"/>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066"/>
    <w:rsid w:val="002007F8"/>
    <w:rsid w:val="00200A2C"/>
    <w:rsid w:val="00201689"/>
    <w:rsid w:val="00202049"/>
    <w:rsid w:val="00202279"/>
    <w:rsid w:val="00202518"/>
    <w:rsid w:val="00202BE0"/>
    <w:rsid w:val="002044FD"/>
    <w:rsid w:val="00204B7E"/>
    <w:rsid w:val="002051F8"/>
    <w:rsid w:val="00205913"/>
    <w:rsid w:val="00205DF1"/>
    <w:rsid w:val="00207168"/>
    <w:rsid w:val="00207603"/>
    <w:rsid w:val="0021034B"/>
    <w:rsid w:val="002109FB"/>
    <w:rsid w:val="00210D0E"/>
    <w:rsid w:val="00210E00"/>
    <w:rsid w:val="00211195"/>
    <w:rsid w:val="0021177B"/>
    <w:rsid w:val="0021354A"/>
    <w:rsid w:val="00214221"/>
    <w:rsid w:val="0021488F"/>
    <w:rsid w:val="0021595D"/>
    <w:rsid w:val="002160F1"/>
    <w:rsid w:val="002164F7"/>
    <w:rsid w:val="00216E9E"/>
    <w:rsid w:val="00217130"/>
    <w:rsid w:val="002171C5"/>
    <w:rsid w:val="002177FD"/>
    <w:rsid w:val="00217AA4"/>
    <w:rsid w:val="00220CE6"/>
    <w:rsid w:val="00221014"/>
    <w:rsid w:val="00221965"/>
    <w:rsid w:val="002220F3"/>
    <w:rsid w:val="00222B5E"/>
    <w:rsid w:val="002234ED"/>
    <w:rsid w:val="00223BC8"/>
    <w:rsid w:val="00225263"/>
    <w:rsid w:val="002257E0"/>
    <w:rsid w:val="0022585D"/>
    <w:rsid w:val="00225F6B"/>
    <w:rsid w:val="002277A7"/>
    <w:rsid w:val="00227E85"/>
    <w:rsid w:val="002302CD"/>
    <w:rsid w:val="00230369"/>
    <w:rsid w:val="00230395"/>
    <w:rsid w:val="00232052"/>
    <w:rsid w:val="00232E0C"/>
    <w:rsid w:val="00233868"/>
    <w:rsid w:val="002354CF"/>
    <w:rsid w:val="00235759"/>
    <w:rsid w:val="0023789F"/>
    <w:rsid w:val="00237EB6"/>
    <w:rsid w:val="0024012A"/>
    <w:rsid w:val="00240808"/>
    <w:rsid w:val="0024133B"/>
    <w:rsid w:val="0024179B"/>
    <w:rsid w:val="00241ACC"/>
    <w:rsid w:val="00242798"/>
    <w:rsid w:val="002428B8"/>
    <w:rsid w:val="00242921"/>
    <w:rsid w:val="00244EF2"/>
    <w:rsid w:val="00245C3D"/>
    <w:rsid w:val="00246872"/>
    <w:rsid w:val="002469F1"/>
    <w:rsid w:val="00246B2D"/>
    <w:rsid w:val="0024758D"/>
    <w:rsid w:val="00250370"/>
    <w:rsid w:val="002509E2"/>
    <w:rsid w:val="002514DC"/>
    <w:rsid w:val="00251DAC"/>
    <w:rsid w:val="0025287D"/>
    <w:rsid w:val="00252B96"/>
    <w:rsid w:val="002534FA"/>
    <w:rsid w:val="0025444C"/>
    <w:rsid w:val="00254D8C"/>
    <w:rsid w:val="002558D5"/>
    <w:rsid w:val="002562C5"/>
    <w:rsid w:val="0025688C"/>
    <w:rsid w:val="0025697E"/>
    <w:rsid w:val="00257528"/>
    <w:rsid w:val="002576FF"/>
    <w:rsid w:val="00257CF5"/>
    <w:rsid w:val="00257F7E"/>
    <w:rsid w:val="002600E6"/>
    <w:rsid w:val="002602D9"/>
    <w:rsid w:val="002605DF"/>
    <w:rsid w:val="002608AE"/>
    <w:rsid w:val="00261808"/>
    <w:rsid w:val="002624DF"/>
    <w:rsid w:val="00262587"/>
    <w:rsid w:val="00263113"/>
    <w:rsid w:val="002638DC"/>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7131"/>
    <w:rsid w:val="0027740D"/>
    <w:rsid w:val="002779F6"/>
    <w:rsid w:val="00277F82"/>
    <w:rsid w:val="00280698"/>
    <w:rsid w:val="002806DE"/>
    <w:rsid w:val="00280A79"/>
    <w:rsid w:val="00280D04"/>
    <w:rsid w:val="00280DEA"/>
    <w:rsid w:val="00281E8D"/>
    <w:rsid w:val="002823A4"/>
    <w:rsid w:val="00282DB7"/>
    <w:rsid w:val="00283135"/>
    <w:rsid w:val="002831F2"/>
    <w:rsid w:val="00284524"/>
    <w:rsid w:val="002852BE"/>
    <w:rsid w:val="00286476"/>
    <w:rsid w:val="00286677"/>
    <w:rsid w:val="00286C6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9DE"/>
    <w:rsid w:val="002A1E47"/>
    <w:rsid w:val="002A3A3D"/>
    <w:rsid w:val="002A41D2"/>
    <w:rsid w:val="002A4260"/>
    <w:rsid w:val="002A626F"/>
    <w:rsid w:val="002A671A"/>
    <w:rsid w:val="002A7253"/>
    <w:rsid w:val="002A74D6"/>
    <w:rsid w:val="002A74FA"/>
    <w:rsid w:val="002A7F71"/>
    <w:rsid w:val="002B08D0"/>
    <w:rsid w:val="002B099E"/>
    <w:rsid w:val="002B1610"/>
    <w:rsid w:val="002B16DB"/>
    <w:rsid w:val="002B18CD"/>
    <w:rsid w:val="002B499B"/>
    <w:rsid w:val="002B515A"/>
    <w:rsid w:val="002B52C6"/>
    <w:rsid w:val="002B57DB"/>
    <w:rsid w:val="002B6A59"/>
    <w:rsid w:val="002B6BDA"/>
    <w:rsid w:val="002B71B0"/>
    <w:rsid w:val="002C0453"/>
    <w:rsid w:val="002C0D28"/>
    <w:rsid w:val="002C1230"/>
    <w:rsid w:val="002C294D"/>
    <w:rsid w:val="002C300C"/>
    <w:rsid w:val="002C3F56"/>
    <w:rsid w:val="002C4101"/>
    <w:rsid w:val="002C46A5"/>
    <w:rsid w:val="002C4A7E"/>
    <w:rsid w:val="002C64CC"/>
    <w:rsid w:val="002C6806"/>
    <w:rsid w:val="002C77F0"/>
    <w:rsid w:val="002C7AAD"/>
    <w:rsid w:val="002D1498"/>
    <w:rsid w:val="002D185B"/>
    <w:rsid w:val="002D233C"/>
    <w:rsid w:val="002D2483"/>
    <w:rsid w:val="002D2C23"/>
    <w:rsid w:val="002D2EF7"/>
    <w:rsid w:val="002D4572"/>
    <w:rsid w:val="002D488B"/>
    <w:rsid w:val="002D4A8A"/>
    <w:rsid w:val="002D53AF"/>
    <w:rsid w:val="002D5B2B"/>
    <w:rsid w:val="002D6D95"/>
    <w:rsid w:val="002D6FEE"/>
    <w:rsid w:val="002E11B9"/>
    <w:rsid w:val="002E16C5"/>
    <w:rsid w:val="002E1950"/>
    <w:rsid w:val="002E2C90"/>
    <w:rsid w:val="002E2CB4"/>
    <w:rsid w:val="002E315D"/>
    <w:rsid w:val="002E333E"/>
    <w:rsid w:val="002E3495"/>
    <w:rsid w:val="002E3CBC"/>
    <w:rsid w:val="002E5EC2"/>
    <w:rsid w:val="002E60AB"/>
    <w:rsid w:val="002F00C5"/>
    <w:rsid w:val="002F1C3B"/>
    <w:rsid w:val="002F2451"/>
    <w:rsid w:val="002F28D8"/>
    <w:rsid w:val="002F3777"/>
    <w:rsid w:val="002F3E13"/>
    <w:rsid w:val="002F4582"/>
    <w:rsid w:val="002F47AD"/>
    <w:rsid w:val="002F5790"/>
    <w:rsid w:val="002F5943"/>
    <w:rsid w:val="002F5D62"/>
    <w:rsid w:val="002F6295"/>
    <w:rsid w:val="002F69A8"/>
    <w:rsid w:val="002F6FEC"/>
    <w:rsid w:val="002F7114"/>
    <w:rsid w:val="0030008B"/>
    <w:rsid w:val="003006CA"/>
    <w:rsid w:val="003007F8"/>
    <w:rsid w:val="003008BA"/>
    <w:rsid w:val="00300951"/>
    <w:rsid w:val="00302934"/>
    <w:rsid w:val="00302DC9"/>
    <w:rsid w:val="00303177"/>
    <w:rsid w:val="0030336D"/>
    <w:rsid w:val="00303FBB"/>
    <w:rsid w:val="00304ACA"/>
    <w:rsid w:val="00304F39"/>
    <w:rsid w:val="003052A7"/>
    <w:rsid w:val="00305933"/>
    <w:rsid w:val="00305A2F"/>
    <w:rsid w:val="003065FD"/>
    <w:rsid w:val="00307544"/>
    <w:rsid w:val="0031062D"/>
    <w:rsid w:val="00310B3E"/>
    <w:rsid w:val="003114E5"/>
    <w:rsid w:val="00311ECF"/>
    <w:rsid w:val="0031339A"/>
    <w:rsid w:val="00313945"/>
    <w:rsid w:val="00313DC6"/>
    <w:rsid w:val="00313E28"/>
    <w:rsid w:val="0031493F"/>
    <w:rsid w:val="00314E63"/>
    <w:rsid w:val="003155DC"/>
    <w:rsid w:val="00315EF0"/>
    <w:rsid w:val="003164CC"/>
    <w:rsid w:val="00316644"/>
    <w:rsid w:val="00316AD7"/>
    <w:rsid w:val="00317FB1"/>
    <w:rsid w:val="00320414"/>
    <w:rsid w:val="0032098B"/>
    <w:rsid w:val="003214AE"/>
    <w:rsid w:val="0032165A"/>
    <w:rsid w:val="003217E5"/>
    <w:rsid w:val="00323455"/>
    <w:rsid w:val="0032364A"/>
    <w:rsid w:val="003237AF"/>
    <w:rsid w:val="00323BA0"/>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7C9"/>
    <w:rsid w:val="00333B9E"/>
    <w:rsid w:val="00333EDD"/>
    <w:rsid w:val="003351B5"/>
    <w:rsid w:val="003352FD"/>
    <w:rsid w:val="0033544D"/>
    <w:rsid w:val="00336575"/>
    <w:rsid w:val="00337211"/>
    <w:rsid w:val="00337623"/>
    <w:rsid w:val="003406B4"/>
    <w:rsid w:val="00341FC4"/>
    <w:rsid w:val="0034227B"/>
    <w:rsid w:val="003429F3"/>
    <w:rsid w:val="0034392C"/>
    <w:rsid w:val="0034437D"/>
    <w:rsid w:val="0034484F"/>
    <w:rsid w:val="00344AC7"/>
    <w:rsid w:val="00344FE4"/>
    <w:rsid w:val="00345DEA"/>
    <w:rsid w:val="003465FA"/>
    <w:rsid w:val="0034733A"/>
    <w:rsid w:val="003476A1"/>
    <w:rsid w:val="003476D8"/>
    <w:rsid w:val="00350D8B"/>
    <w:rsid w:val="00351063"/>
    <w:rsid w:val="003514CD"/>
    <w:rsid w:val="00353783"/>
    <w:rsid w:val="00354667"/>
    <w:rsid w:val="00354C75"/>
    <w:rsid w:val="003552C8"/>
    <w:rsid w:val="00355B93"/>
    <w:rsid w:val="003575BA"/>
    <w:rsid w:val="00360211"/>
    <w:rsid w:val="00360EB2"/>
    <w:rsid w:val="00361538"/>
    <w:rsid w:val="00361D72"/>
    <w:rsid w:val="00361F43"/>
    <w:rsid w:val="00361FBA"/>
    <w:rsid w:val="00362543"/>
    <w:rsid w:val="00362D53"/>
    <w:rsid w:val="00362DB7"/>
    <w:rsid w:val="00363312"/>
    <w:rsid w:val="003636D3"/>
    <w:rsid w:val="00363E55"/>
    <w:rsid w:val="00363F8E"/>
    <w:rsid w:val="00364359"/>
    <w:rsid w:val="00364A48"/>
    <w:rsid w:val="00364A9A"/>
    <w:rsid w:val="00365A40"/>
    <w:rsid w:val="00365BF7"/>
    <w:rsid w:val="00366695"/>
    <w:rsid w:val="00367444"/>
    <w:rsid w:val="0036771C"/>
    <w:rsid w:val="00367C76"/>
    <w:rsid w:val="00367F5B"/>
    <w:rsid w:val="0037239C"/>
    <w:rsid w:val="003725FE"/>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584A"/>
    <w:rsid w:val="00385C58"/>
    <w:rsid w:val="003877AE"/>
    <w:rsid w:val="00390D43"/>
    <w:rsid w:val="00391AA1"/>
    <w:rsid w:val="00391B86"/>
    <w:rsid w:val="00392977"/>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17A"/>
    <w:rsid w:val="003A5945"/>
    <w:rsid w:val="003A68D3"/>
    <w:rsid w:val="003A71C1"/>
    <w:rsid w:val="003A730C"/>
    <w:rsid w:val="003A7E26"/>
    <w:rsid w:val="003B0031"/>
    <w:rsid w:val="003B0AC6"/>
    <w:rsid w:val="003B33FB"/>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D90"/>
    <w:rsid w:val="003C53D6"/>
    <w:rsid w:val="003C5A7F"/>
    <w:rsid w:val="003C5BAF"/>
    <w:rsid w:val="003C5ED0"/>
    <w:rsid w:val="003C6D30"/>
    <w:rsid w:val="003C6D97"/>
    <w:rsid w:val="003C73BB"/>
    <w:rsid w:val="003C748B"/>
    <w:rsid w:val="003D02B2"/>
    <w:rsid w:val="003D0BF0"/>
    <w:rsid w:val="003D1649"/>
    <w:rsid w:val="003D31A1"/>
    <w:rsid w:val="003D3265"/>
    <w:rsid w:val="003D3BBB"/>
    <w:rsid w:val="003D3E2E"/>
    <w:rsid w:val="003D44EF"/>
    <w:rsid w:val="003D562F"/>
    <w:rsid w:val="003D79A3"/>
    <w:rsid w:val="003D79CD"/>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A7B"/>
    <w:rsid w:val="003E792E"/>
    <w:rsid w:val="003E7F81"/>
    <w:rsid w:val="003F0727"/>
    <w:rsid w:val="003F0876"/>
    <w:rsid w:val="003F0A78"/>
    <w:rsid w:val="003F1546"/>
    <w:rsid w:val="003F1A3F"/>
    <w:rsid w:val="003F2002"/>
    <w:rsid w:val="003F3471"/>
    <w:rsid w:val="003F3B09"/>
    <w:rsid w:val="003F48AA"/>
    <w:rsid w:val="003F4981"/>
    <w:rsid w:val="003F4D6D"/>
    <w:rsid w:val="003F4E14"/>
    <w:rsid w:val="003F540A"/>
    <w:rsid w:val="003F5E49"/>
    <w:rsid w:val="003F680E"/>
    <w:rsid w:val="003F711F"/>
    <w:rsid w:val="003F7398"/>
    <w:rsid w:val="003F7931"/>
    <w:rsid w:val="003F7E7C"/>
    <w:rsid w:val="003F7F2B"/>
    <w:rsid w:val="00400314"/>
    <w:rsid w:val="00401F93"/>
    <w:rsid w:val="0040240E"/>
    <w:rsid w:val="0040296F"/>
    <w:rsid w:val="00402B73"/>
    <w:rsid w:val="0040329D"/>
    <w:rsid w:val="004038E2"/>
    <w:rsid w:val="0040391C"/>
    <w:rsid w:val="004042E9"/>
    <w:rsid w:val="00404B4A"/>
    <w:rsid w:val="004058C6"/>
    <w:rsid w:val="00406082"/>
    <w:rsid w:val="0040633D"/>
    <w:rsid w:val="004063EE"/>
    <w:rsid w:val="0040648C"/>
    <w:rsid w:val="00407604"/>
    <w:rsid w:val="00407CD6"/>
    <w:rsid w:val="004102F3"/>
    <w:rsid w:val="004107E6"/>
    <w:rsid w:val="0041132B"/>
    <w:rsid w:val="004114F7"/>
    <w:rsid w:val="00411681"/>
    <w:rsid w:val="00413160"/>
    <w:rsid w:val="00413E61"/>
    <w:rsid w:val="00414CA5"/>
    <w:rsid w:val="00414E95"/>
    <w:rsid w:val="004153EE"/>
    <w:rsid w:val="004155B2"/>
    <w:rsid w:val="004157C8"/>
    <w:rsid w:val="00415BE7"/>
    <w:rsid w:val="0041626E"/>
    <w:rsid w:val="004205D4"/>
    <w:rsid w:val="00420853"/>
    <w:rsid w:val="00420884"/>
    <w:rsid w:val="004211BE"/>
    <w:rsid w:val="00421653"/>
    <w:rsid w:val="00421E04"/>
    <w:rsid w:val="00423744"/>
    <w:rsid w:val="004239D8"/>
    <w:rsid w:val="004240D5"/>
    <w:rsid w:val="004243AA"/>
    <w:rsid w:val="00424A72"/>
    <w:rsid w:val="00424D6E"/>
    <w:rsid w:val="00425110"/>
    <w:rsid w:val="004254DF"/>
    <w:rsid w:val="00425939"/>
    <w:rsid w:val="00427387"/>
    <w:rsid w:val="004300DC"/>
    <w:rsid w:val="00430452"/>
    <w:rsid w:val="00430C46"/>
    <w:rsid w:val="00431DF0"/>
    <w:rsid w:val="004322FF"/>
    <w:rsid w:val="00432D00"/>
    <w:rsid w:val="00433006"/>
    <w:rsid w:val="00433489"/>
    <w:rsid w:val="004351C1"/>
    <w:rsid w:val="00435554"/>
    <w:rsid w:val="00435EE6"/>
    <w:rsid w:val="00436AEE"/>
    <w:rsid w:val="00437386"/>
    <w:rsid w:val="00437D47"/>
    <w:rsid w:val="00440D1D"/>
    <w:rsid w:val="00440E60"/>
    <w:rsid w:val="004425D7"/>
    <w:rsid w:val="00442902"/>
    <w:rsid w:val="00442C0D"/>
    <w:rsid w:val="004430A5"/>
    <w:rsid w:val="004431FA"/>
    <w:rsid w:val="00443DAF"/>
    <w:rsid w:val="004447F9"/>
    <w:rsid w:val="0044532E"/>
    <w:rsid w:val="00445622"/>
    <w:rsid w:val="00446384"/>
    <w:rsid w:val="0044702F"/>
    <w:rsid w:val="004471CE"/>
    <w:rsid w:val="00447AB0"/>
    <w:rsid w:val="00450544"/>
    <w:rsid w:val="00450C48"/>
    <w:rsid w:val="00451F27"/>
    <w:rsid w:val="004526A6"/>
    <w:rsid w:val="00452E54"/>
    <w:rsid w:val="004530DE"/>
    <w:rsid w:val="004531A4"/>
    <w:rsid w:val="0045322C"/>
    <w:rsid w:val="0045336D"/>
    <w:rsid w:val="00453650"/>
    <w:rsid w:val="004538E0"/>
    <w:rsid w:val="00453A81"/>
    <w:rsid w:val="00454D22"/>
    <w:rsid w:val="00455E7A"/>
    <w:rsid w:val="00456447"/>
    <w:rsid w:val="004567CE"/>
    <w:rsid w:val="00456E98"/>
    <w:rsid w:val="004608CC"/>
    <w:rsid w:val="00461C28"/>
    <w:rsid w:val="00461E53"/>
    <w:rsid w:val="004624A3"/>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BDC"/>
    <w:rsid w:val="00474D44"/>
    <w:rsid w:val="00474F44"/>
    <w:rsid w:val="00475C77"/>
    <w:rsid w:val="00476326"/>
    <w:rsid w:val="0047692C"/>
    <w:rsid w:val="00477106"/>
    <w:rsid w:val="00477672"/>
    <w:rsid w:val="00477932"/>
    <w:rsid w:val="00477E34"/>
    <w:rsid w:val="004800A8"/>
    <w:rsid w:val="0048015F"/>
    <w:rsid w:val="004804F5"/>
    <w:rsid w:val="0048076B"/>
    <w:rsid w:val="00481074"/>
    <w:rsid w:val="004818C4"/>
    <w:rsid w:val="00481D44"/>
    <w:rsid w:val="00481F84"/>
    <w:rsid w:val="00483D20"/>
    <w:rsid w:val="00484397"/>
    <w:rsid w:val="00484F59"/>
    <w:rsid w:val="00485376"/>
    <w:rsid w:val="0048570F"/>
    <w:rsid w:val="00485EC0"/>
    <w:rsid w:val="00485F01"/>
    <w:rsid w:val="00485F12"/>
    <w:rsid w:val="00485FF9"/>
    <w:rsid w:val="00486540"/>
    <w:rsid w:val="00487090"/>
    <w:rsid w:val="00487637"/>
    <w:rsid w:val="004876F8"/>
    <w:rsid w:val="00487F4B"/>
    <w:rsid w:val="00490744"/>
    <w:rsid w:val="00491688"/>
    <w:rsid w:val="0049325B"/>
    <w:rsid w:val="00493A37"/>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968"/>
    <w:rsid w:val="004A5267"/>
    <w:rsid w:val="004A5660"/>
    <w:rsid w:val="004A574A"/>
    <w:rsid w:val="004A5A2F"/>
    <w:rsid w:val="004A6A0D"/>
    <w:rsid w:val="004A72BF"/>
    <w:rsid w:val="004A73B7"/>
    <w:rsid w:val="004A75CF"/>
    <w:rsid w:val="004A76A5"/>
    <w:rsid w:val="004B02A2"/>
    <w:rsid w:val="004B0763"/>
    <w:rsid w:val="004B1FD1"/>
    <w:rsid w:val="004B216D"/>
    <w:rsid w:val="004B2890"/>
    <w:rsid w:val="004B2A6A"/>
    <w:rsid w:val="004B37FF"/>
    <w:rsid w:val="004B38E1"/>
    <w:rsid w:val="004B3959"/>
    <w:rsid w:val="004B3FBF"/>
    <w:rsid w:val="004B461B"/>
    <w:rsid w:val="004B47E6"/>
    <w:rsid w:val="004B4C96"/>
    <w:rsid w:val="004B5221"/>
    <w:rsid w:val="004B787D"/>
    <w:rsid w:val="004C0799"/>
    <w:rsid w:val="004C1AC1"/>
    <w:rsid w:val="004C2115"/>
    <w:rsid w:val="004C25AA"/>
    <w:rsid w:val="004C3628"/>
    <w:rsid w:val="004C407C"/>
    <w:rsid w:val="004C4315"/>
    <w:rsid w:val="004C48A5"/>
    <w:rsid w:val="004C5D06"/>
    <w:rsid w:val="004C61B3"/>
    <w:rsid w:val="004C657C"/>
    <w:rsid w:val="004C7D14"/>
    <w:rsid w:val="004D026D"/>
    <w:rsid w:val="004D108A"/>
    <w:rsid w:val="004D159C"/>
    <w:rsid w:val="004D1EEB"/>
    <w:rsid w:val="004D4638"/>
    <w:rsid w:val="004D53CB"/>
    <w:rsid w:val="004D54C6"/>
    <w:rsid w:val="004D58B3"/>
    <w:rsid w:val="004D5B92"/>
    <w:rsid w:val="004D5FF7"/>
    <w:rsid w:val="004D6791"/>
    <w:rsid w:val="004D67FB"/>
    <w:rsid w:val="004D7291"/>
    <w:rsid w:val="004D7CAE"/>
    <w:rsid w:val="004D7CE2"/>
    <w:rsid w:val="004E03B4"/>
    <w:rsid w:val="004E0480"/>
    <w:rsid w:val="004E1269"/>
    <w:rsid w:val="004E21AE"/>
    <w:rsid w:val="004E21B1"/>
    <w:rsid w:val="004E4832"/>
    <w:rsid w:val="004E4E83"/>
    <w:rsid w:val="004E5728"/>
    <w:rsid w:val="004E577A"/>
    <w:rsid w:val="004E6011"/>
    <w:rsid w:val="004E6A4C"/>
    <w:rsid w:val="004E6F5F"/>
    <w:rsid w:val="004E7FD8"/>
    <w:rsid w:val="004F0306"/>
    <w:rsid w:val="004F040F"/>
    <w:rsid w:val="004F120F"/>
    <w:rsid w:val="004F17BB"/>
    <w:rsid w:val="004F1DEE"/>
    <w:rsid w:val="004F3084"/>
    <w:rsid w:val="004F3DE2"/>
    <w:rsid w:val="004F4E83"/>
    <w:rsid w:val="004F5111"/>
    <w:rsid w:val="004F53C9"/>
    <w:rsid w:val="004F6F75"/>
    <w:rsid w:val="004F7094"/>
    <w:rsid w:val="004F7C41"/>
    <w:rsid w:val="005017E8"/>
    <w:rsid w:val="00501E42"/>
    <w:rsid w:val="00503668"/>
    <w:rsid w:val="0050367A"/>
    <w:rsid w:val="00503993"/>
    <w:rsid w:val="00503F9D"/>
    <w:rsid w:val="00505255"/>
    <w:rsid w:val="00507091"/>
    <w:rsid w:val="0050732F"/>
    <w:rsid w:val="005074C4"/>
    <w:rsid w:val="005079CC"/>
    <w:rsid w:val="005109A0"/>
    <w:rsid w:val="0051171D"/>
    <w:rsid w:val="00512BA4"/>
    <w:rsid w:val="0051300C"/>
    <w:rsid w:val="00514799"/>
    <w:rsid w:val="00514A34"/>
    <w:rsid w:val="00514BFF"/>
    <w:rsid w:val="00514ED9"/>
    <w:rsid w:val="005159F4"/>
    <w:rsid w:val="00515B5F"/>
    <w:rsid w:val="00515DAE"/>
    <w:rsid w:val="0051746B"/>
    <w:rsid w:val="00520036"/>
    <w:rsid w:val="0052049D"/>
    <w:rsid w:val="005227F5"/>
    <w:rsid w:val="0052348B"/>
    <w:rsid w:val="00526519"/>
    <w:rsid w:val="00526A64"/>
    <w:rsid w:val="00526BC4"/>
    <w:rsid w:val="00526C5C"/>
    <w:rsid w:val="00526EB6"/>
    <w:rsid w:val="00526F30"/>
    <w:rsid w:val="00526FD1"/>
    <w:rsid w:val="00527339"/>
    <w:rsid w:val="00527FA8"/>
    <w:rsid w:val="005302A5"/>
    <w:rsid w:val="0053211B"/>
    <w:rsid w:val="0053361F"/>
    <w:rsid w:val="00533905"/>
    <w:rsid w:val="00533D37"/>
    <w:rsid w:val="00533DE6"/>
    <w:rsid w:val="00533E42"/>
    <w:rsid w:val="005344B5"/>
    <w:rsid w:val="00534DF6"/>
    <w:rsid w:val="00535E8C"/>
    <w:rsid w:val="005368BF"/>
    <w:rsid w:val="00537507"/>
    <w:rsid w:val="00537962"/>
    <w:rsid w:val="00537B18"/>
    <w:rsid w:val="00537F42"/>
    <w:rsid w:val="00540BAC"/>
    <w:rsid w:val="00541207"/>
    <w:rsid w:val="00541FFA"/>
    <w:rsid w:val="005425B5"/>
    <w:rsid w:val="005434F9"/>
    <w:rsid w:val="0054367D"/>
    <w:rsid w:val="0054388E"/>
    <w:rsid w:val="00543F6E"/>
    <w:rsid w:val="00545850"/>
    <w:rsid w:val="00546454"/>
    <w:rsid w:val="005470A7"/>
    <w:rsid w:val="0054719C"/>
    <w:rsid w:val="00547D83"/>
    <w:rsid w:val="005501BF"/>
    <w:rsid w:val="00550FF8"/>
    <w:rsid w:val="0055125A"/>
    <w:rsid w:val="005515A9"/>
    <w:rsid w:val="0055161E"/>
    <w:rsid w:val="0055167A"/>
    <w:rsid w:val="00551852"/>
    <w:rsid w:val="00552449"/>
    <w:rsid w:val="00553AF5"/>
    <w:rsid w:val="00555F2F"/>
    <w:rsid w:val="00556926"/>
    <w:rsid w:val="00556CAB"/>
    <w:rsid w:val="005607B5"/>
    <w:rsid w:val="00561825"/>
    <w:rsid w:val="00561E70"/>
    <w:rsid w:val="00562A7C"/>
    <w:rsid w:val="005678F0"/>
    <w:rsid w:val="00567B39"/>
    <w:rsid w:val="00571745"/>
    <w:rsid w:val="0057342A"/>
    <w:rsid w:val="00573687"/>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0DA"/>
    <w:rsid w:val="00581B33"/>
    <w:rsid w:val="00581C4F"/>
    <w:rsid w:val="00581EBB"/>
    <w:rsid w:val="00582077"/>
    <w:rsid w:val="00582473"/>
    <w:rsid w:val="005839D9"/>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6D2"/>
    <w:rsid w:val="00595A9F"/>
    <w:rsid w:val="00595B38"/>
    <w:rsid w:val="00596458"/>
    <w:rsid w:val="00597143"/>
    <w:rsid w:val="00597A50"/>
    <w:rsid w:val="00597AB6"/>
    <w:rsid w:val="00597F38"/>
    <w:rsid w:val="005A0475"/>
    <w:rsid w:val="005A12F3"/>
    <w:rsid w:val="005A1CF9"/>
    <w:rsid w:val="005A1D16"/>
    <w:rsid w:val="005A1F16"/>
    <w:rsid w:val="005A243A"/>
    <w:rsid w:val="005A2BF4"/>
    <w:rsid w:val="005A387D"/>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C71"/>
    <w:rsid w:val="005B770A"/>
    <w:rsid w:val="005B7B5F"/>
    <w:rsid w:val="005C105E"/>
    <w:rsid w:val="005C1174"/>
    <w:rsid w:val="005C1175"/>
    <w:rsid w:val="005C14AD"/>
    <w:rsid w:val="005C1516"/>
    <w:rsid w:val="005C1871"/>
    <w:rsid w:val="005C1FE0"/>
    <w:rsid w:val="005C3014"/>
    <w:rsid w:val="005C38FB"/>
    <w:rsid w:val="005C4035"/>
    <w:rsid w:val="005C5FC3"/>
    <w:rsid w:val="005C6FFB"/>
    <w:rsid w:val="005C70AD"/>
    <w:rsid w:val="005C7D83"/>
    <w:rsid w:val="005C7FA3"/>
    <w:rsid w:val="005D079E"/>
    <w:rsid w:val="005D0C6E"/>
    <w:rsid w:val="005D0D8C"/>
    <w:rsid w:val="005D0EB6"/>
    <w:rsid w:val="005D134D"/>
    <w:rsid w:val="005D25B5"/>
    <w:rsid w:val="005D2F66"/>
    <w:rsid w:val="005D37AB"/>
    <w:rsid w:val="005D3C4F"/>
    <w:rsid w:val="005D4008"/>
    <w:rsid w:val="005D46FD"/>
    <w:rsid w:val="005D545E"/>
    <w:rsid w:val="005D547F"/>
    <w:rsid w:val="005D5694"/>
    <w:rsid w:val="005D59C6"/>
    <w:rsid w:val="005D5C0A"/>
    <w:rsid w:val="005D5C66"/>
    <w:rsid w:val="005D7BC7"/>
    <w:rsid w:val="005E0296"/>
    <w:rsid w:val="005E2034"/>
    <w:rsid w:val="005E28AF"/>
    <w:rsid w:val="005E44CC"/>
    <w:rsid w:val="005E48CC"/>
    <w:rsid w:val="005E521B"/>
    <w:rsid w:val="005E52D7"/>
    <w:rsid w:val="005E5313"/>
    <w:rsid w:val="005E58B6"/>
    <w:rsid w:val="005E630D"/>
    <w:rsid w:val="005F0409"/>
    <w:rsid w:val="005F082D"/>
    <w:rsid w:val="005F1A7D"/>
    <w:rsid w:val="005F1FBE"/>
    <w:rsid w:val="005F30CF"/>
    <w:rsid w:val="005F3391"/>
    <w:rsid w:val="005F481B"/>
    <w:rsid w:val="005F4E6B"/>
    <w:rsid w:val="005F508E"/>
    <w:rsid w:val="005F514C"/>
    <w:rsid w:val="005F5BAD"/>
    <w:rsid w:val="005F6806"/>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0FF5"/>
    <w:rsid w:val="00621018"/>
    <w:rsid w:val="0062196D"/>
    <w:rsid w:val="0062307E"/>
    <w:rsid w:val="006233CB"/>
    <w:rsid w:val="00623FCD"/>
    <w:rsid w:val="006248DD"/>
    <w:rsid w:val="00624901"/>
    <w:rsid w:val="00624DA9"/>
    <w:rsid w:val="006255CB"/>
    <w:rsid w:val="00626F3C"/>
    <w:rsid w:val="0062732B"/>
    <w:rsid w:val="00627509"/>
    <w:rsid w:val="00627635"/>
    <w:rsid w:val="00630E9A"/>
    <w:rsid w:val="006310B0"/>
    <w:rsid w:val="00631A52"/>
    <w:rsid w:val="00631C9C"/>
    <w:rsid w:val="0063226C"/>
    <w:rsid w:val="00632544"/>
    <w:rsid w:val="00632EAC"/>
    <w:rsid w:val="0063477E"/>
    <w:rsid w:val="006355F1"/>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C"/>
    <w:rsid w:val="006501ED"/>
    <w:rsid w:val="006515BC"/>
    <w:rsid w:val="00651A61"/>
    <w:rsid w:val="0065212D"/>
    <w:rsid w:val="0065236F"/>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4270"/>
    <w:rsid w:val="00665A5C"/>
    <w:rsid w:val="006663DD"/>
    <w:rsid w:val="00666F26"/>
    <w:rsid w:val="006676C8"/>
    <w:rsid w:val="006678AE"/>
    <w:rsid w:val="00667FFC"/>
    <w:rsid w:val="006706D6"/>
    <w:rsid w:val="00670EED"/>
    <w:rsid w:val="00670F1B"/>
    <w:rsid w:val="006710BE"/>
    <w:rsid w:val="00672C86"/>
    <w:rsid w:val="00673BF4"/>
    <w:rsid w:val="00673D46"/>
    <w:rsid w:val="00674542"/>
    <w:rsid w:val="00674B78"/>
    <w:rsid w:val="00675513"/>
    <w:rsid w:val="0067593B"/>
    <w:rsid w:val="0067628D"/>
    <w:rsid w:val="0067647C"/>
    <w:rsid w:val="00676CF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6206"/>
    <w:rsid w:val="00696E55"/>
    <w:rsid w:val="006975BC"/>
    <w:rsid w:val="00697B5F"/>
    <w:rsid w:val="006A0925"/>
    <w:rsid w:val="006A25EB"/>
    <w:rsid w:val="006A2B48"/>
    <w:rsid w:val="006A2B88"/>
    <w:rsid w:val="006A2D38"/>
    <w:rsid w:val="006A333B"/>
    <w:rsid w:val="006A3341"/>
    <w:rsid w:val="006A5593"/>
    <w:rsid w:val="006A6FAD"/>
    <w:rsid w:val="006A7B44"/>
    <w:rsid w:val="006B17EB"/>
    <w:rsid w:val="006B1826"/>
    <w:rsid w:val="006B3385"/>
    <w:rsid w:val="006B347E"/>
    <w:rsid w:val="006B3D2E"/>
    <w:rsid w:val="006B4040"/>
    <w:rsid w:val="006B4275"/>
    <w:rsid w:val="006B4308"/>
    <w:rsid w:val="006B43B4"/>
    <w:rsid w:val="006B43E1"/>
    <w:rsid w:val="006B4467"/>
    <w:rsid w:val="006B5A69"/>
    <w:rsid w:val="006B6EFB"/>
    <w:rsid w:val="006B7556"/>
    <w:rsid w:val="006C01A0"/>
    <w:rsid w:val="006C0965"/>
    <w:rsid w:val="006C1191"/>
    <w:rsid w:val="006C1B3C"/>
    <w:rsid w:val="006C26F4"/>
    <w:rsid w:val="006C292A"/>
    <w:rsid w:val="006C2CEB"/>
    <w:rsid w:val="006C4072"/>
    <w:rsid w:val="006C4640"/>
    <w:rsid w:val="006C5BD2"/>
    <w:rsid w:val="006C7F8C"/>
    <w:rsid w:val="006D01E1"/>
    <w:rsid w:val="006D0769"/>
    <w:rsid w:val="006D1219"/>
    <w:rsid w:val="006D147F"/>
    <w:rsid w:val="006D17F0"/>
    <w:rsid w:val="006D1893"/>
    <w:rsid w:val="006D206D"/>
    <w:rsid w:val="006D26BC"/>
    <w:rsid w:val="006D2ED0"/>
    <w:rsid w:val="006D3D85"/>
    <w:rsid w:val="006D4466"/>
    <w:rsid w:val="006D60A8"/>
    <w:rsid w:val="006D6D52"/>
    <w:rsid w:val="006D6F16"/>
    <w:rsid w:val="006D715D"/>
    <w:rsid w:val="006D716D"/>
    <w:rsid w:val="006D75D9"/>
    <w:rsid w:val="006D7619"/>
    <w:rsid w:val="006D7ECA"/>
    <w:rsid w:val="006E02D0"/>
    <w:rsid w:val="006E0E66"/>
    <w:rsid w:val="006E10AC"/>
    <w:rsid w:val="006E136D"/>
    <w:rsid w:val="006E174C"/>
    <w:rsid w:val="006E1EC6"/>
    <w:rsid w:val="006E35A7"/>
    <w:rsid w:val="006E425E"/>
    <w:rsid w:val="006E51A2"/>
    <w:rsid w:val="006E5428"/>
    <w:rsid w:val="006E6A76"/>
    <w:rsid w:val="006E6C33"/>
    <w:rsid w:val="006F043B"/>
    <w:rsid w:val="006F0BA7"/>
    <w:rsid w:val="006F1548"/>
    <w:rsid w:val="006F199F"/>
    <w:rsid w:val="006F204A"/>
    <w:rsid w:val="006F357E"/>
    <w:rsid w:val="006F4BD2"/>
    <w:rsid w:val="006F4D8E"/>
    <w:rsid w:val="006F5B56"/>
    <w:rsid w:val="006F5C57"/>
    <w:rsid w:val="006F6EF9"/>
    <w:rsid w:val="006F79E1"/>
    <w:rsid w:val="006F7BCF"/>
    <w:rsid w:val="00700BC3"/>
    <w:rsid w:val="0070274F"/>
    <w:rsid w:val="00705818"/>
    <w:rsid w:val="00705B9C"/>
    <w:rsid w:val="00706011"/>
    <w:rsid w:val="00707155"/>
    <w:rsid w:val="00707C1A"/>
    <w:rsid w:val="00707D33"/>
    <w:rsid w:val="0071081E"/>
    <w:rsid w:val="00710DB2"/>
    <w:rsid w:val="007110E6"/>
    <w:rsid w:val="00711976"/>
    <w:rsid w:val="00712C46"/>
    <w:rsid w:val="007130BE"/>
    <w:rsid w:val="00713530"/>
    <w:rsid w:val="00713804"/>
    <w:rsid w:val="00713A2A"/>
    <w:rsid w:val="00713D88"/>
    <w:rsid w:val="00714030"/>
    <w:rsid w:val="00714848"/>
    <w:rsid w:val="00714DB1"/>
    <w:rsid w:val="00715018"/>
    <w:rsid w:val="00715508"/>
    <w:rsid w:val="007155D3"/>
    <w:rsid w:val="00715D38"/>
    <w:rsid w:val="00716B34"/>
    <w:rsid w:val="007177ED"/>
    <w:rsid w:val="00717819"/>
    <w:rsid w:val="0071798B"/>
    <w:rsid w:val="0072135C"/>
    <w:rsid w:val="0072161A"/>
    <w:rsid w:val="0072162A"/>
    <w:rsid w:val="0072166D"/>
    <w:rsid w:val="007217AF"/>
    <w:rsid w:val="00721B2F"/>
    <w:rsid w:val="007238F8"/>
    <w:rsid w:val="00724190"/>
    <w:rsid w:val="00724593"/>
    <w:rsid w:val="007250C5"/>
    <w:rsid w:val="00725549"/>
    <w:rsid w:val="00727135"/>
    <w:rsid w:val="007271B1"/>
    <w:rsid w:val="007300A2"/>
    <w:rsid w:val="00730C7C"/>
    <w:rsid w:val="007316B8"/>
    <w:rsid w:val="00732453"/>
    <w:rsid w:val="007326FC"/>
    <w:rsid w:val="00732A86"/>
    <w:rsid w:val="00732B5B"/>
    <w:rsid w:val="00732EEB"/>
    <w:rsid w:val="007348E9"/>
    <w:rsid w:val="00735463"/>
    <w:rsid w:val="00735675"/>
    <w:rsid w:val="00735DCA"/>
    <w:rsid w:val="00737D6A"/>
    <w:rsid w:val="00737DC9"/>
    <w:rsid w:val="00737F4D"/>
    <w:rsid w:val="00740B38"/>
    <w:rsid w:val="00741106"/>
    <w:rsid w:val="00741B82"/>
    <w:rsid w:val="00741E7D"/>
    <w:rsid w:val="00741F20"/>
    <w:rsid w:val="00742CA2"/>
    <w:rsid w:val="00742F13"/>
    <w:rsid w:val="00744B93"/>
    <w:rsid w:val="00745DED"/>
    <w:rsid w:val="00746D48"/>
    <w:rsid w:val="0074762D"/>
    <w:rsid w:val="00750E72"/>
    <w:rsid w:val="00753A41"/>
    <w:rsid w:val="00753E6F"/>
    <w:rsid w:val="00755AD7"/>
    <w:rsid w:val="00755DF3"/>
    <w:rsid w:val="007564BA"/>
    <w:rsid w:val="00756864"/>
    <w:rsid w:val="00756BF6"/>
    <w:rsid w:val="00757B9B"/>
    <w:rsid w:val="00760CE8"/>
    <w:rsid w:val="00761174"/>
    <w:rsid w:val="00761697"/>
    <w:rsid w:val="00761FDB"/>
    <w:rsid w:val="007621E4"/>
    <w:rsid w:val="007625EC"/>
    <w:rsid w:val="00762AB7"/>
    <w:rsid w:val="007638EA"/>
    <w:rsid w:val="00763992"/>
    <w:rsid w:val="00763EB4"/>
    <w:rsid w:val="007658A6"/>
    <w:rsid w:val="007659C8"/>
    <w:rsid w:val="0076606C"/>
    <w:rsid w:val="00766BA8"/>
    <w:rsid w:val="00771F90"/>
    <w:rsid w:val="00772ED0"/>
    <w:rsid w:val="00773110"/>
    <w:rsid w:val="0077429E"/>
    <w:rsid w:val="007745DB"/>
    <w:rsid w:val="00775996"/>
    <w:rsid w:val="0077678F"/>
    <w:rsid w:val="0077688F"/>
    <w:rsid w:val="00776B82"/>
    <w:rsid w:val="00776D43"/>
    <w:rsid w:val="00776DCE"/>
    <w:rsid w:val="00776FB7"/>
    <w:rsid w:val="00777922"/>
    <w:rsid w:val="00780248"/>
    <w:rsid w:val="0078028C"/>
    <w:rsid w:val="0078112E"/>
    <w:rsid w:val="00781593"/>
    <w:rsid w:val="00781967"/>
    <w:rsid w:val="00782EDA"/>
    <w:rsid w:val="00782F72"/>
    <w:rsid w:val="0078358F"/>
    <w:rsid w:val="0078402E"/>
    <w:rsid w:val="007843C4"/>
    <w:rsid w:val="007851CF"/>
    <w:rsid w:val="00785802"/>
    <w:rsid w:val="007858E7"/>
    <w:rsid w:val="00786CA5"/>
    <w:rsid w:val="007873CE"/>
    <w:rsid w:val="007874F1"/>
    <w:rsid w:val="007901FD"/>
    <w:rsid w:val="007902B1"/>
    <w:rsid w:val="0079133C"/>
    <w:rsid w:val="0079147A"/>
    <w:rsid w:val="00791704"/>
    <w:rsid w:val="00791981"/>
    <w:rsid w:val="0079256E"/>
    <w:rsid w:val="00792B38"/>
    <w:rsid w:val="00792DE9"/>
    <w:rsid w:val="00792E6A"/>
    <w:rsid w:val="00793519"/>
    <w:rsid w:val="00793CF1"/>
    <w:rsid w:val="00794412"/>
    <w:rsid w:val="0079464E"/>
    <w:rsid w:val="007948D2"/>
    <w:rsid w:val="00795678"/>
    <w:rsid w:val="007973AE"/>
    <w:rsid w:val="00797420"/>
    <w:rsid w:val="00797B10"/>
    <w:rsid w:val="00797E81"/>
    <w:rsid w:val="007A1749"/>
    <w:rsid w:val="007A262F"/>
    <w:rsid w:val="007A324D"/>
    <w:rsid w:val="007A325B"/>
    <w:rsid w:val="007A3BBF"/>
    <w:rsid w:val="007A3DB5"/>
    <w:rsid w:val="007A3FD4"/>
    <w:rsid w:val="007A7187"/>
    <w:rsid w:val="007B2881"/>
    <w:rsid w:val="007B299C"/>
    <w:rsid w:val="007B2A97"/>
    <w:rsid w:val="007B3B82"/>
    <w:rsid w:val="007B3EB3"/>
    <w:rsid w:val="007B3ED7"/>
    <w:rsid w:val="007B3F88"/>
    <w:rsid w:val="007B49B4"/>
    <w:rsid w:val="007B4C4C"/>
    <w:rsid w:val="007B5CB4"/>
    <w:rsid w:val="007B6146"/>
    <w:rsid w:val="007C0DCF"/>
    <w:rsid w:val="007C1728"/>
    <w:rsid w:val="007C1E90"/>
    <w:rsid w:val="007C1FEB"/>
    <w:rsid w:val="007C25EB"/>
    <w:rsid w:val="007C4D81"/>
    <w:rsid w:val="007C5842"/>
    <w:rsid w:val="007C5C82"/>
    <w:rsid w:val="007C6231"/>
    <w:rsid w:val="007C62CC"/>
    <w:rsid w:val="007C67C9"/>
    <w:rsid w:val="007C7CD0"/>
    <w:rsid w:val="007D0CBF"/>
    <w:rsid w:val="007D3572"/>
    <w:rsid w:val="007D3B92"/>
    <w:rsid w:val="007D42ED"/>
    <w:rsid w:val="007D4A63"/>
    <w:rsid w:val="007D5D6A"/>
    <w:rsid w:val="007D6C15"/>
    <w:rsid w:val="007D7A62"/>
    <w:rsid w:val="007D7A6A"/>
    <w:rsid w:val="007E0005"/>
    <w:rsid w:val="007E04EB"/>
    <w:rsid w:val="007E08F3"/>
    <w:rsid w:val="007E0BF1"/>
    <w:rsid w:val="007E1D9C"/>
    <w:rsid w:val="007E2ADC"/>
    <w:rsid w:val="007E38F4"/>
    <w:rsid w:val="007E3F1A"/>
    <w:rsid w:val="007E42C7"/>
    <w:rsid w:val="007E4304"/>
    <w:rsid w:val="007E431C"/>
    <w:rsid w:val="007E4883"/>
    <w:rsid w:val="007E4CAD"/>
    <w:rsid w:val="007E57D0"/>
    <w:rsid w:val="007E5B33"/>
    <w:rsid w:val="007E63F4"/>
    <w:rsid w:val="007E7A47"/>
    <w:rsid w:val="007E7FB0"/>
    <w:rsid w:val="007F16A2"/>
    <w:rsid w:val="007F1FD4"/>
    <w:rsid w:val="007F3BF4"/>
    <w:rsid w:val="007F400E"/>
    <w:rsid w:val="007F4244"/>
    <w:rsid w:val="007F4368"/>
    <w:rsid w:val="007F59E2"/>
    <w:rsid w:val="007F68E6"/>
    <w:rsid w:val="007F6D3A"/>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F56"/>
    <w:rsid w:val="008070DA"/>
    <w:rsid w:val="00807B70"/>
    <w:rsid w:val="0081007A"/>
    <w:rsid w:val="00810FF3"/>
    <w:rsid w:val="00812A05"/>
    <w:rsid w:val="00812B7C"/>
    <w:rsid w:val="0081357E"/>
    <w:rsid w:val="00814444"/>
    <w:rsid w:val="00814AD0"/>
    <w:rsid w:val="00814EE4"/>
    <w:rsid w:val="00815694"/>
    <w:rsid w:val="00815F1F"/>
    <w:rsid w:val="008166DC"/>
    <w:rsid w:val="008172DF"/>
    <w:rsid w:val="008208F9"/>
    <w:rsid w:val="00822B88"/>
    <w:rsid w:val="00824242"/>
    <w:rsid w:val="0082540F"/>
    <w:rsid w:val="00825973"/>
    <w:rsid w:val="00825FE1"/>
    <w:rsid w:val="00826017"/>
    <w:rsid w:val="008266A5"/>
    <w:rsid w:val="008278B1"/>
    <w:rsid w:val="00827C35"/>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2ABE"/>
    <w:rsid w:val="0084354B"/>
    <w:rsid w:val="00843705"/>
    <w:rsid w:val="00843D55"/>
    <w:rsid w:val="00843DD1"/>
    <w:rsid w:val="00844307"/>
    <w:rsid w:val="008446DE"/>
    <w:rsid w:val="00845257"/>
    <w:rsid w:val="0084640D"/>
    <w:rsid w:val="00847775"/>
    <w:rsid w:val="00850EE1"/>
    <w:rsid w:val="0085153B"/>
    <w:rsid w:val="00851584"/>
    <w:rsid w:val="008518BF"/>
    <w:rsid w:val="00852694"/>
    <w:rsid w:val="00852FCA"/>
    <w:rsid w:val="008533D5"/>
    <w:rsid w:val="008544D5"/>
    <w:rsid w:val="00854627"/>
    <w:rsid w:val="00855434"/>
    <w:rsid w:val="00857868"/>
    <w:rsid w:val="00857D3E"/>
    <w:rsid w:val="00860184"/>
    <w:rsid w:val="00860D8F"/>
    <w:rsid w:val="00860ECC"/>
    <w:rsid w:val="00861683"/>
    <w:rsid w:val="00861ED9"/>
    <w:rsid w:val="00863961"/>
    <w:rsid w:val="0086401C"/>
    <w:rsid w:val="008640F9"/>
    <w:rsid w:val="00864E80"/>
    <w:rsid w:val="00865ABE"/>
    <w:rsid w:val="00866E62"/>
    <w:rsid w:val="008677FE"/>
    <w:rsid w:val="00867C33"/>
    <w:rsid w:val="00870637"/>
    <w:rsid w:val="0087082E"/>
    <w:rsid w:val="00872047"/>
    <w:rsid w:val="0087249F"/>
    <w:rsid w:val="008726DC"/>
    <w:rsid w:val="00872B4C"/>
    <w:rsid w:val="00873BC4"/>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D0"/>
    <w:rsid w:val="00883DB5"/>
    <w:rsid w:val="00883E77"/>
    <w:rsid w:val="00884784"/>
    <w:rsid w:val="00884FE0"/>
    <w:rsid w:val="00886B22"/>
    <w:rsid w:val="00886F93"/>
    <w:rsid w:val="00887232"/>
    <w:rsid w:val="008876A1"/>
    <w:rsid w:val="008903AE"/>
    <w:rsid w:val="00890B01"/>
    <w:rsid w:val="00891393"/>
    <w:rsid w:val="00892057"/>
    <w:rsid w:val="00892EF8"/>
    <w:rsid w:val="00893197"/>
    <w:rsid w:val="008934DF"/>
    <w:rsid w:val="008945AE"/>
    <w:rsid w:val="00895A0D"/>
    <w:rsid w:val="00895E5D"/>
    <w:rsid w:val="00896083"/>
    <w:rsid w:val="008971AD"/>
    <w:rsid w:val="008A026C"/>
    <w:rsid w:val="008A09B1"/>
    <w:rsid w:val="008A3312"/>
    <w:rsid w:val="008A4040"/>
    <w:rsid w:val="008A4260"/>
    <w:rsid w:val="008A4B3A"/>
    <w:rsid w:val="008A4D2F"/>
    <w:rsid w:val="008A4DB6"/>
    <w:rsid w:val="008A4E83"/>
    <w:rsid w:val="008A53CB"/>
    <w:rsid w:val="008A580D"/>
    <w:rsid w:val="008A60FF"/>
    <w:rsid w:val="008A6641"/>
    <w:rsid w:val="008A68E6"/>
    <w:rsid w:val="008A707F"/>
    <w:rsid w:val="008A7736"/>
    <w:rsid w:val="008B1C04"/>
    <w:rsid w:val="008B2920"/>
    <w:rsid w:val="008B494B"/>
    <w:rsid w:val="008B6030"/>
    <w:rsid w:val="008B642B"/>
    <w:rsid w:val="008B6A77"/>
    <w:rsid w:val="008B72A9"/>
    <w:rsid w:val="008B770A"/>
    <w:rsid w:val="008C006E"/>
    <w:rsid w:val="008C0AE4"/>
    <w:rsid w:val="008C0C9B"/>
    <w:rsid w:val="008C0EAA"/>
    <w:rsid w:val="008C1090"/>
    <w:rsid w:val="008C19BA"/>
    <w:rsid w:val="008C1CDE"/>
    <w:rsid w:val="008C1DD1"/>
    <w:rsid w:val="008C340D"/>
    <w:rsid w:val="008C3CEF"/>
    <w:rsid w:val="008C4384"/>
    <w:rsid w:val="008C552C"/>
    <w:rsid w:val="008C5D63"/>
    <w:rsid w:val="008C7A40"/>
    <w:rsid w:val="008D324A"/>
    <w:rsid w:val="008D3D6F"/>
    <w:rsid w:val="008D5A50"/>
    <w:rsid w:val="008D5BAB"/>
    <w:rsid w:val="008D6F61"/>
    <w:rsid w:val="008E0448"/>
    <w:rsid w:val="008E0543"/>
    <w:rsid w:val="008E1091"/>
    <w:rsid w:val="008E158C"/>
    <w:rsid w:val="008E1CBB"/>
    <w:rsid w:val="008E1EB9"/>
    <w:rsid w:val="008E2E86"/>
    <w:rsid w:val="008E2F4E"/>
    <w:rsid w:val="008E4053"/>
    <w:rsid w:val="008E496F"/>
    <w:rsid w:val="008E686B"/>
    <w:rsid w:val="008E7016"/>
    <w:rsid w:val="008E71DB"/>
    <w:rsid w:val="008E7EB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21E9"/>
    <w:rsid w:val="0090279F"/>
    <w:rsid w:val="00902C87"/>
    <w:rsid w:val="00902F8A"/>
    <w:rsid w:val="009038A9"/>
    <w:rsid w:val="00904908"/>
    <w:rsid w:val="0090674E"/>
    <w:rsid w:val="009078A9"/>
    <w:rsid w:val="00907CE5"/>
    <w:rsid w:val="009103AF"/>
    <w:rsid w:val="00910575"/>
    <w:rsid w:val="00910DF1"/>
    <w:rsid w:val="009112F8"/>
    <w:rsid w:val="0091365E"/>
    <w:rsid w:val="00915590"/>
    <w:rsid w:val="009170D7"/>
    <w:rsid w:val="00917B66"/>
    <w:rsid w:val="00917BD8"/>
    <w:rsid w:val="0092003A"/>
    <w:rsid w:val="009203D6"/>
    <w:rsid w:val="00921AC5"/>
    <w:rsid w:val="00921C98"/>
    <w:rsid w:val="00922797"/>
    <w:rsid w:val="00923404"/>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3A1A"/>
    <w:rsid w:val="00933BB5"/>
    <w:rsid w:val="0093464A"/>
    <w:rsid w:val="00934B7E"/>
    <w:rsid w:val="0093503E"/>
    <w:rsid w:val="009355D7"/>
    <w:rsid w:val="0093585B"/>
    <w:rsid w:val="009358DD"/>
    <w:rsid w:val="00935E6D"/>
    <w:rsid w:val="0093725F"/>
    <w:rsid w:val="00937C1F"/>
    <w:rsid w:val="00937E33"/>
    <w:rsid w:val="009409A5"/>
    <w:rsid w:val="009412C6"/>
    <w:rsid w:val="009426F7"/>
    <w:rsid w:val="009446EA"/>
    <w:rsid w:val="009447F7"/>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730"/>
    <w:rsid w:val="00977E64"/>
    <w:rsid w:val="00977F0F"/>
    <w:rsid w:val="00977F69"/>
    <w:rsid w:val="009801E9"/>
    <w:rsid w:val="00980278"/>
    <w:rsid w:val="0098068D"/>
    <w:rsid w:val="0098191E"/>
    <w:rsid w:val="009824CA"/>
    <w:rsid w:val="009836D0"/>
    <w:rsid w:val="00983E39"/>
    <w:rsid w:val="0098598C"/>
    <w:rsid w:val="00985B18"/>
    <w:rsid w:val="00986810"/>
    <w:rsid w:val="00986FF8"/>
    <w:rsid w:val="00987209"/>
    <w:rsid w:val="00987AC4"/>
    <w:rsid w:val="0099096E"/>
    <w:rsid w:val="00990DD9"/>
    <w:rsid w:val="00991371"/>
    <w:rsid w:val="00992B58"/>
    <w:rsid w:val="00992D1F"/>
    <w:rsid w:val="009934B8"/>
    <w:rsid w:val="00993AA0"/>
    <w:rsid w:val="00993DE4"/>
    <w:rsid w:val="00993FA9"/>
    <w:rsid w:val="00995128"/>
    <w:rsid w:val="0099527E"/>
    <w:rsid w:val="00996D1C"/>
    <w:rsid w:val="009977E9"/>
    <w:rsid w:val="009A067C"/>
    <w:rsid w:val="009A187F"/>
    <w:rsid w:val="009A20C6"/>
    <w:rsid w:val="009A4121"/>
    <w:rsid w:val="009A546A"/>
    <w:rsid w:val="009A6640"/>
    <w:rsid w:val="009A753D"/>
    <w:rsid w:val="009B0CE9"/>
    <w:rsid w:val="009B1469"/>
    <w:rsid w:val="009B245D"/>
    <w:rsid w:val="009B3466"/>
    <w:rsid w:val="009B40B4"/>
    <w:rsid w:val="009B4445"/>
    <w:rsid w:val="009B4741"/>
    <w:rsid w:val="009B4837"/>
    <w:rsid w:val="009B5A95"/>
    <w:rsid w:val="009B6AE0"/>
    <w:rsid w:val="009B6BC2"/>
    <w:rsid w:val="009B6F16"/>
    <w:rsid w:val="009B78C4"/>
    <w:rsid w:val="009B7F8D"/>
    <w:rsid w:val="009C09A4"/>
    <w:rsid w:val="009C0B23"/>
    <w:rsid w:val="009C1573"/>
    <w:rsid w:val="009C2DD9"/>
    <w:rsid w:val="009C3A0D"/>
    <w:rsid w:val="009C43E2"/>
    <w:rsid w:val="009C614B"/>
    <w:rsid w:val="009C69FD"/>
    <w:rsid w:val="009C6B5D"/>
    <w:rsid w:val="009C6D95"/>
    <w:rsid w:val="009C7129"/>
    <w:rsid w:val="009C7149"/>
    <w:rsid w:val="009D0202"/>
    <w:rsid w:val="009D0769"/>
    <w:rsid w:val="009D0F6C"/>
    <w:rsid w:val="009D1438"/>
    <w:rsid w:val="009D15E4"/>
    <w:rsid w:val="009D17C2"/>
    <w:rsid w:val="009D26AB"/>
    <w:rsid w:val="009D2ED2"/>
    <w:rsid w:val="009D45C5"/>
    <w:rsid w:val="009E0E48"/>
    <w:rsid w:val="009E2872"/>
    <w:rsid w:val="009E4A14"/>
    <w:rsid w:val="009E5704"/>
    <w:rsid w:val="009E5DDF"/>
    <w:rsid w:val="009F01A3"/>
    <w:rsid w:val="009F047E"/>
    <w:rsid w:val="009F0D5B"/>
    <w:rsid w:val="009F16D8"/>
    <w:rsid w:val="009F1A2B"/>
    <w:rsid w:val="009F307D"/>
    <w:rsid w:val="009F34AE"/>
    <w:rsid w:val="009F3A16"/>
    <w:rsid w:val="009F3BEC"/>
    <w:rsid w:val="009F451D"/>
    <w:rsid w:val="009F5B4F"/>
    <w:rsid w:val="009F7946"/>
    <w:rsid w:val="00A024D3"/>
    <w:rsid w:val="00A02D0F"/>
    <w:rsid w:val="00A04FCB"/>
    <w:rsid w:val="00A0774C"/>
    <w:rsid w:val="00A07B42"/>
    <w:rsid w:val="00A109F3"/>
    <w:rsid w:val="00A10AF9"/>
    <w:rsid w:val="00A11711"/>
    <w:rsid w:val="00A11BF8"/>
    <w:rsid w:val="00A12A90"/>
    <w:rsid w:val="00A147F6"/>
    <w:rsid w:val="00A14A72"/>
    <w:rsid w:val="00A14FB4"/>
    <w:rsid w:val="00A1530B"/>
    <w:rsid w:val="00A1592B"/>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8DA"/>
    <w:rsid w:val="00A329F5"/>
    <w:rsid w:val="00A33E4A"/>
    <w:rsid w:val="00A368E9"/>
    <w:rsid w:val="00A371FA"/>
    <w:rsid w:val="00A374C8"/>
    <w:rsid w:val="00A37A66"/>
    <w:rsid w:val="00A40AD6"/>
    <w:rsid w:val="00A41899"/>
    <w:rsid w:val="00A41AD3"/>
    <w:rsid w:val="00A4353D"/>
    <w:rsid w:val="00A43A2C"/>
    <w:rsid w:val="00A43D8E"/>
    <w:rsid w:val="00A444FB"/>
    <w:rsid w:val="00A45DD4"/>
    <w:rsid w:val="00A4626E"/>
    <w:rsid w:val="00A471C4"/>
    <w:rsid w:val="00A47985"/>
    <w:rsid w:val="00A47A1D"/>
    <w:rsid w:val="00A47A54"/>
    <w:rsid w:val="00A51FC5"/>
    <w:rsid w:val="00A52B6E"/>
    <w:rsid w:val="00A53BC5"/>
    <w:rsid w:val="00A54966"/>
    <w:rsid w:val="00A54B0C"/>
    <w:rsid w:val="00A54D83"/>
    <w:rsid w:val="00A55152"/>
    <w:rsid w:val="00A56230"/>
    <w:rsid w:val="00A568DD"/>
    <w:rsid w:val="00A5697C"/>
    <w:rsid w:val="00A57123"/>
    <w:rsid w:val="00A5727D"/>
    <w:rsid w:val="00A5798E"/>
    <w:rsid w:val="00A57F86"/>
    <w:rsid w:val="00A60EBA"/>
    <w:rsid w:val="00A61895"/>
    <w:rsid w:val="00A6241F"/>
    <w:rsid w:val="00A63CDC"/>
    <w:rsid w:val="00A63D53"/>
    <w:rsid w:val="00A644DE"/>
    <w:rsid w:val="00A6611E"/>
    <w:rsid w:val="00A67623"/>
    <w:rsid w:val="00A67E61"/>
    <w:rsid w:val="00A70256"/>
    <w:rsid w:val="00A70599"/>
    <w:rsid w:val="00A70D7D"/>
    <w:rsid w:val="00A7142C"/>
    <w:rsid w:val="00A71472"/>
    <w:rsid w:val="00A71FC7"/>
    <w:rsid w:val="00A72042"/>
    <w:rsid w:val="00A72270"/>
    <w:rsid w:val="00A725D8"/>
    <w:rsid w:val="00A7299D"/>
    <w:rsid w:val="00A72A12"/>
    <w:rsid w:val="00A72DC2"/>
    <w:rsid w:val="00A72EF1"/>
    <w:rsid w:val="00A73098"/>
    <w:rsid w:val="00A730DD"/>
    <w:rsid w:val="00A733DD"/>
    <w:rsid w:val="00A734CC"/>
    <w:rsid w:val="00A735B4"/>
    <w:rsid w:val="00A736DB"/>
    <w:rsid w:val="00A741C2"/>
    <w:rsid w:val="00A7437D"/>
    <w:rsid w:val="00A74895"/>
    <w:rsid w:val="00A749A7"/>
    <w:rsid w:val="00A75202"/>
    <w:rsid w:val="00A75490"/>
    <w:rsid w:val="00A7598B"/>
    <w:rsid w:val="00A77710"/>
    <w:rsid w:val="00A778BB"/>
    <w:rsid w:val="00A77F81"/>
    <w:rsid w:val="00A81017"/>
    <w:rsid w:val="00A81B80"/>
    <w:rsid w:val="00A81B88"/>
    <w:rsid w:val="00A81E8C"/>
    <w:rsid w:val="00A8256A"/>
    <w:rsid w:val="00A83127"/>
    <w:rsid w:val="00A8350B"/>
    <w:rsid w:val="00A83AB0"/>
    <w:rsid w:val="00A846F3"/>
    <w:rsid w:val="00A84E99"/>
    <w:rsid w:val="00A86177"/>
    <w:rsid w:val="00A865BC"/>
    <w:rsid w:val="00A872FF"/>
    <w:rsid w:val="00A87939"/>
    <w:rsid w:val="00A902BF"/>
    <w:rsid w:val="00A90CD7"/>
    <w:rsid w:val="00A9156E"/>
    <w:rsid w:val="00A92289"/>
    <w:rsid w:val="00A929A0"/>
    <w:rsid w:val="00A930E9"/>
    <w:rsid w:val="00A9398B"/>
    <w:rsid w:val="00A93F04"/>
    <w:rsid w:val="00A94104"/>
    <w:rsid w:val="00A9458A"/>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FC0"/>
    <w:rsid w:val="00AA3FC3"/>
    <w:rsid w:val="00AA431D"/>
    <w:rsid w:val="00AA4330"/>
    <w:rsid w:val="00AA44DA"/>
    <w:rsid w:val="00AA649D"/>
    <w:rsid w:val="00AA729C"/>
    <w:rsid w:val="00AA7A6F"/>
    <w:rsid w:val="00AB0557"/>
    <w:rsid w:val="00AB1DAE"/>
    <w:rsid w:val="00AB1F9A"/>
    <w:rsid w:val="00AB2163"/>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3F6"/>
    <w:rsid w:val="00AB6A6C"/>
    <w:rsid w:val="00AB6DF8"/>
    <w:rsid w:val="00AB6ED7"/>
    <w:rsid w:val="00AB6FD2"/>
    <w:rsid w:val="00AB76F7"/>
    <w:rsid w:val="00AB79F7"/>
    <w:rsid w:val="00AC2ABA"/>
    <w:rsid w:val="00AC2AE0"/>
    <w:rsid w:val="00AC3075"/>
    <w:rsid w:val="00AC4104"/>
    <w:rsid w:val="00AC46B2"/>
    <w:rsid w:val="00AC4C7A"/>
    <w:rsid w:val="00AC4ED7"/>
    <w:rsid w:val="00AC524C"/>
    <w:rsid w:val="00AC59E2"/>
    <w:rsid w:val="00AC5F5B"/>
    <w:rsid w:val="00AC6235"/>
    <w:rsid w:val="00AC7214"/>
    <w:rsid w:val="00AD058B"/>
    <w:rsid w:val="00AD0ADD"/>
    <w:rsid w:val="00AD0FDB"/>
    <w:rsid w:val="00AD252D"/>
    <w:rsid w:val="00AD3DB5"/>
    <w:rsid w:val="00AD568E"/>
    <w:rsid w:val="00AD5F6E"/>
    <w:rsid w:val="00AD5F7B"/>
    <w:rsid w:val="00AD6CA7"/>
    <w:rsid w:val="00AD73A4"/>
    <w:rsid w:val="00AD7755"/>
    <w:rsid w:val="00AE0192"/>
    <w:rsid w:val="00AE18B3"/>
    <w:rsid w:val="00AE2B9E"/>
    <w:rsid w:val="00AE2D81"/>
    <w:rsid w:val="00AE327C"/>
    <w:rsid w:val="00AE37BC"/>
    <w:rsid w:val="00AE39AF"/>
    <w:rsid w:val="00AE4511"/>
    <w:rsid w:val="00AE4EB1"/>
    <w:rsid w:val="00AE4F8D"/>
    <w:rsid w:val="00AE5FB0"/>
    <w:rsid w:val="00AE619F"/>
    <w:rsid w:val="00AE64B0"/>
    <w:rsid w:val="00AE6811"/>
    <w:rsid w:val="00AE7A51"/>
    <w:rsid w:val="00AE7D0F"/>
    <w:rsid w:val="00AE7FA8"/>
    <w:rsid w:val="00AF032B"/>
    <w:rsid w:val="00AF05C7"/>
    <w:rsid w:val="00AF05EB"/>
    <w:rsid w:val="00AF0E2B"/>
    <w:rsid w:val="00AF1310"/>
    <w:rsid w:val="00AF1F04"/>
    <w:rsid w:val="00AF2653"/>
    <w:rsid w:val="00AF337A"/>
    <w:rsid w:val="00AF3637"/>
    <w:rsid w:val="00AF3E30"/>
    <w:rsid w:val="00AF471E"/>
    <w:rsid w:val="00AF5475"/>
    <w:rsid w:val="00AF5631"/>
    <w:rsid w:val="00AF744F"/>
    <w:rsid w:val="00AF75BE"/>
    <w:rsid w:val="00AF78AE"/>
    <w:rsid w:val="00AF7FE3"/>
    <w:rsid w:val="00B009C4"/>
    <w:rsid w:val="00B00B80"/>
    <w:rsid w:val="00B00C96"/>
    <w:rsid w:val="00B01848"/>
    <w:rsid w:val="00B01DB5"/>
    <w:rsid w:val="00B02FEA"/>
    <w:rsid w:val="00B032ED"/>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7653"/>
    <w:rsid w:val="00B178C0"/>
    <w:rsid w:val="00B200FC"/>
    <w:rsid w:val="00B202C2"/>
    <w:rsid w:val="00B202F1"/>
    <w:rsid w:val="00B205A5"/>
    <w:rsid w:val="00B2075D"/>
    <w:rsid w:val="00B209A0"/>
    <w:rsid w:val="00B209C0"/>
    <w:rsid w:val="00B2265E"/>
    <w:rsid w:val="00B243D1"/>
    <w:rsid w:val="00B256C0"/>
    <w:rsid w:val="00B2681C"/>
    <w:rsid w:val="00B26B46"/>
    <w:rsid w:val="00B26C48"/>
    <w:rsid w:val="00B2781C"/>
    <w:rsid w:val="00B3009E"/>
    <w:rsid w:val="00B303C8"/>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C4E"/>
    <w:rsid w:val="00B402EF"/>
    <w:rsid w:val="00B4094F"/>
    <w:rsid w:val="00B410F3"/>
    <w:rsid w:val="00B42710"/>
    <w:rsid w:val="00B4397A"/>
    <w:rsid w:val="00B44625"/>
    <w:rsid w:val="00B455D4"/>
    <w:rsid w:val="00B4722A"/>
    <w:rsid w:val="00B51434"/>
    <w:rsid w:val="00B51715"/>
    <w:rsid w:val="00B51895"/>
    <w:rsid w:val="00B53A5A"/>
    <w:rsid w:val="00B53B8E"/>
    <w:rsid w:val="00B556E3"/>
    <w:rsid w:val="00B57193"/>
    <w:rsid w:val="00B601C4"/>
    <w:rsid w:val="00B608DB"/>
    <w:rsid w:val="00B60F97"/>
    <w:rsid w:val="00B60FD5"/>
    <w:rsid w:val="00B6122D"/>
    <w:rsid w:val="00B6125D"/>
    <w:rsid w:val="00B61D56"/>
    <w:rsid w:val="00B62011"/>
    <w:rsid w:val="00B62B8B"/>
    <w:rsid w:val="00B6315E"/>
    <w:rsid w:val="00B64CB1"/>
    <w:rsid w:val="00B656AE"/>
    <w:rsid w:val="00B659F4"/>
    <w:rsid w:val="00B65AFC"/>
    <w:rsid w:val="00B65B07"/>
    <w:rsid w:val="00B66CC5"/>
    <w:rsid w:val="00B7077E"/>
    <w:rsid w:val="00B71051"/>
    <w:rsid w:val="00B71261"/>
    <w:rsid w:val="00B712A8"/>
    <w:rsid w:val="00B71576"/>
    <w:rsid w:val="00B71CD5"/>
    <w:rsid w:val="00B71D72"/>
    <w:rsid w:val="00B731D4"/>
    <w:rsid w:val="00B7387B"/>
    <w:rsid w:val="00B73C8D"/>
    <w:rsid w:val="00B73FD6"/>
    <w:rsid w:val="00B750A8"/>
    <w:rsid w:val="00B756F1"/>
    <w:rsid w:val="00B75ABC"/>
    <w:rsid w:val="00B7617A"/>
    <w:rsid w:val="00B7692A"/>
    <w:rsid w:val="00B7737D"/>
    <w:rsid w:val="00B774A4"/>
    <w:rsid w:val="00B800C1"/>
    <w:rsid w:val="00B801A3"/>
    <w:rsid w:val="00B80717"/>
    <w:rsid w:val="00B80E38"/>
    <w:rsid w:val="00B80F3B"/>
    <w:rsid w:val="00B80FAF"/>
    <w:rsid w:val="00B81E68"/>
    <w:rsid w:val="00B821A8"/>
    <w:rsid w:val="00B836ED"/>
    <w:rsid w:val="00B848C9"/>
    <w:rsid w:val="00B855C2"/>
    <w:rsid w:val="00B85D36"/>
    <w:rsid w:val="00B908E4"/>
    <w:rsid w:val="00B936C9"/>
    <w:rsid w:val="00B93E09"/>
    <w:rsid w:val="00B93E60"/>
    <w:rsid w:val="00B93EE0"/>
    <w:rsid w:val="00B95DB4"/>
    <w:rsid w:val="00B96A34"/>
    <w:rsid w:val="00B96BF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7309"/>
    <w:rsid w:val="00BA7AEC"/>
    <w:rsid w:val="00BB01E0"/>
    <w:rsid w:val="00BB0244"/>
    <w:rsid w:val="00BB0750"/>
    <w:rsid w:val="00BB308A"/>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33BC"/>
    <w:rsid w:val="00BC5ECA"/>
    <w:rsid w:val="00BC5FA2"/>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7DAB"/>
    <w:rsid w:val="00BE03F6"/>
    <w:rsid w:val="00BE095F"/>
    <w:rsid w:val="00BE1A0A"/>
    <w:rsid w:val="00BE25BC"/>
    <w:rsid w:val="00BE3569"/>
    <w:rsid w:val="00BE389E"/>
    <w:rsid w:val="00BE398D"/>
    <w:rsid w:val="00BE3D38"/>
    <w:rsid w:val="00BE447E"/>
    <w:rsid w:val="00BE5030"/>
    <w:rsid w:val="00BE5300"/>
    <w:rsid w:val="00BE64D7"/>
    <w:rsid w:val="00BE66B6"/>
    <w:rsid w:val="00BE77AD"/>
    <w:rsid w:val="00BE7E89"/>
    <w:rsid w:val="00BF0025"/>
    <w:rsid w:val="00BF03CF"/>
    <w:rsid w:val="00BF09CE"/>
    <w:rsid w:val="00BF0BE6"/>
    <w:rsid w:val="00BF216C"/>
    <w:rsid w:val="00BF2420"/>
    <w:rsid w:val="00BF26A0"/>
    <w:rsid w:val="00BF2759"/>
    <w:rsid w:val="00BF2926"/>
    <w:rsid w:val="00BF2C7B"/>
    <w:rsid w:val="00BF2D51"/>
    <w:rsid w:val="00BF39D9"/>
    <w:rsid w:val="00BF5C32"/>
    <w:rsid w:val="00BF5C43"/>
    <w:rsid w:val="00BF7AD9"/>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5584"/>
    <w:rsid w:val="00C17342"/>
    <w:rsid w:val="00C20238"/>
    <w:rsid w:val="00C20467"/>
    <w:rsid w:val="00C20C78"/>
    <w:rsid w:val="00C215D0"/>
    <w:rsid w:val="00C225F7"/>
    <w:rsid w:val="00C228CE"/>
    <w:rsid w:val="00C232F1"/>
    <w:rsid w:val="00C23C48"/>
    <w:rsid w:val="00C24237"/>
    <w:rsid w:val="00C24A9D"/>
    <w:rsid w:val="00C250D3"/>
    <w:rsid w:val="00C2617F"/>
    <w:rsid w:val="00C27490"/>
    <w:rsid w:val="00C311DA"/>
    <w:rsid w:val="00C32284"/>
    <w:rsid w:val="00C328DB"/>
    <w:rsid w:val="00C32AC2"/>
    <w:rsid w:val="00C32C85"/>
    <w:rsid w:val="00C32DF9"/>
    <w:rsid w:val="00C333BD"/>
    <w:rsid w:val="00C33BE7"/>
    <w:rsid w:val="00C34812"/>
    <w:rsid w:val="00C34C81"/>
    <w:rsid w:val="00C35867"/>
    <w:rsid w:val="00C359D2"/>
    <w:rsid w:val="00C410BE"/>
    <w:rsid w:val="00C421B7"/>
    <w:rsid w:val="00C42ED0"/>
    <w:rsid w:val="00C44D97"/>
    <w:rsid w:val="00C44E3A"/>
    <w:rsid w:val="00C45C2A"/>
    <w:rsid w:val="00C4654D"/>
    <w:rsid w:val="00C46602"/>
    <w:rsid w:val="00C476B0"/>
    <w:rsid w:val="00C50936"/>
    <w:rsid w:val="00C511E0"/>
    <w:rsid w:val="00C516CC"/>
    <w:rsid w:val="00C51967"/>
    <w:rsid w:val="00C52045"/>
    <w:rsid w:val="00C524BE"/>
    <w:rsid w:val="00C524F5"/>
    <w:rsid w:val="00C52EA9"/>
    <w:rsid w:val="00C53A38"/>
    <w:rsid w:val="00C53A87"/>
    <w:rsid w:val="00C53E87"/>
    <w:rsid w:val="00C543CC"/>
    <w:rsid w:val="00C54940"/>
    <w:rsid w:val="00C54B71"/>
    <w:rsid w:val="00C54F88"/>
    <w:rsid w:val="00C551A9"/>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AD"/>
    <w:rsid w:val="00C63085"/>
    <w:rsid w:val="00C63980"/>
    <w:rsid w:val="00C63E32"/>
    <w:rsid w:val="00C643E9"/>
    <w:rsid w:val="00C64837"/>
    <w:rsid w:val="00C64FF0"/>
    <w:rsid w:val="00C66215"/>
    <w:rsid w:val="00C66DAE"/>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1ADA"/>
    <w:rsid w:val="00C824C3"/>
    <w:rsid w:val="00C82545"/>
    <w:rsid w:val="00C82F75"/>
    <w:rsid w:val="00C83756"/>
    <w:rsid w:val="00C83FEE"/>
    <w:rsid w:val="00C84604"/>
    <w:rsid w:val="00C84855"/>
    <w:rsid w:val="00C852E7"/>
    <w:rsid w:val="00C856B3"/>
    <w:rsid w:val="00C8628A"/>
    <w:rsid w:val="00C865CD"/>
    <w:rsid w:val="00C865E0"/>
    <w:rsid w:val="00C877FD"/>
    <w:rsid w:val="00C87A0B"/>
    <w:rsid w:val="00C87AB9"/>
    <w:rsid w:val="00C87C14"/>
    <w:rsid w:val="00C87E29"/>
    <w:rsid w:val="00C905D0"/>
    <w:rsid w:val="00C90919"/>
    <w:rsid w:val="00C90C21"/>
    <w:rsid w:val="00C9223F"/>
    <w:rsid w:val="00C93759"/>
    <w:rsid w:val="00C9424E"/>
    <w:rsid w:val="00C943D1"/>
    <w:rsid w:val="00C9601F"/>
    <w:rsid w:val="00C9621E"/>
    <w:rsid w:val="00CA18DB"/>
    <w:rsid w:val="00CA220D"/>
    <w:rsid w:val="00CA22E2"/>
    <w:rsid w:val="00CA266E"/>
    <w:rsid w:val="00CA37ED"/>
    <w:rsid w:val="00CA3C3E"/>
    <w:rsid w:val="00CA51FB"/>
    <w:rsid w:val="00CA56C6"/>
    <w:rsid w:val="00CA5BE5"/>
    <w:rsid w:val="00CA66E7"/>
    <w:rsid w:val="00CB0153"/>
    <w:rsid w:val="00CB0560"/>
    <w:rsid w:val="00CB10CA"/>
    <w:rsid w:val="00CB1F70"/>
    <w:rsid w:val="00CB25C5"/>
    <w:rsid w:val="00CB2C08"/>
    <w:rsid w:val="00CB3F33"/>
    <w:rsid w:val="00CB3FA8"/>
    <w:rsid w:val="00CB414B"/>
    <w:rsid w:val="00CB4E62"/>
    <w:rsid w:val="00CB6E70"/>
    <w:rsid w:val="00CB7374"/>
    <w:rsid w:val="00CB79AA"/>
    <w:rsid w:val="00CB7D99"/>
    <w:rsid w:val="00CB7DB8"/>
    <w:rsid w:val="00CC109A"/>
    <w:rsid w:val="00CC20A5"/>
    <w:rsid w:val="00CC27A1"/>
    <w:rsid w:val="00CC29CE"/>
    <w:rsid w:val="00CC2EC6"/>
    <w:rsid w:val="00CC3212"/>
    <w:rsid w:val="00CC3727"/>
    <w:rsid w:val="00CC423C"/>
    <w:rsid w:val="00CC54E8"/>
    <w:rsid w:val="00CC5DFD"/>
    <w:rsid w:val="00CC6844"/>
    <w:rsid w:val="00CC7C8D"/>
    <w:rsid w:val="00CD0B5F"/>
    <w:rsid w:val="00CD0DC4"/>
    <w:rsid w:val="00CD13E5"/>
    <w:rsid w:val="00CD1BD3"/>
    <w:rsid w:val="00CD3320"/>
    <w:rsid w:val="00CD4704"/>
    <w:rsid w:val="00CD546E"/>
    <w:rsid w:val="00CD66F3"/>
    <w:rsid w:val="00CD6800"/>
    <w:rsid w:val="00CD6D6B"/>
    <w:rsid w:val="00CE0402"/>
    <w:rsid w:val="00CE1480"/>
    <w:rsid w:val="00CE1F1F"/>
    <w:rsid w:val="00CE29FE"/>
    <w:rsid w:val="00CE2F84"/>
    <w:rsid w:val="00CE3B78"/>
    <w:rsid w:val="00CE4E0F"/>
    <w:rsid w:val="00CE4F8B"/>
    <w:rsid w:val="00CE566C"/>
    <w:rsid w:val="00CE597D"/>
    <w:rsid w:val="00CE6665"/>
    <w:rsid w:val="00CE7370"/>
    <w:rsid w:val="00CE7998"/>
    <w:rsid w:val="00CE7E8B"/>
    <w:rsid w:val="00CE7F74"/>
    <w:rsid w:val="00CF01AC"/>
    <w:rsid w:val="00CF0260"/>
    <w:rsid w:val="00CF03A8"/>
    <w:rsid w:val="00CF0C5D"/>
    <w:rsid w:val="00CF32AB"/>
    <w:rsid w:val="00CF359A"/>
    <w:rsid w:val="00CF3790"/>
    <w:rsid w:val="00CF3B66"/>
    <w:rsid w:val="00CF40C5"/>
    <w:rsid w:val="00CF41A4"/>
    <w:rsid w:val="00CF4C49"/>
    <w:rsid w:val="00CF4F42"/>
    <w:rsid w:val="00CF57C7"/>
    <w:rsid w:val="00CF5BCA"/>
    <w:rsid w:val="00CF675C"/>
    <w:rsid w:val="00CF6AD3"/>
    <w:rsid w:val="00CF7537"/>
    <w:rsid w:val="00CF7538"/>
    <w:rsid w:val="00CF7976"/>
    <w:rsid w:val="00CF7C58"/>
    <w:rsid w:val="00CF7E6E"/>
    <w:rsid w:val="00D01073"/>
    <w:rsid w:val="00D02C0F"/>
    <w:rsid w:val="00D033B7"/>
    <w:rsid w:val="00D03D07"/>
    <w:rsid w:val="00D0434F"/>
    <w:rsid w:val="00D053BD"/>
    <w:rsid w:val="00D05563"/>
    <w:rsid w:val="00D05FF7"/>
    <w:rsid w:val="00D07B94"/>
    <w:rsid w:val="00D07EC2"/>
    <w:rsid w:val="00D1009F"/>
    <w:rsid w:val="00D10248"/>
    <w:rsid w:val="00D10778"/>
    <w:rsid w:val="00D10FA1"/>
    <w:rsid w:val="00D11900"/>
    <w:rsid w:val="00D1190B"/>
    <w:rsid w:val="00D11A6D"/>
    <w:rsid w:val="00D13BBC"/>
    <w:rsid w:val="00D147F5"/>
    <w:rsid w:val="00D14849"/>
    <w:rsid w:val="00D14C5D"/>
    <w:rsid w:val="00D154BD"/>
    <w:rsid w:val="00D15803"/>
    <w:rsid w:val="00D15929"/>
    <w:rsid w:val="00D15A2A"/>
    <w:rsid w:val="00D16668"/>
    <w:rsid w:val="00D167C2"/>
    <w:rsid w:val="00D16868"/>
    <w:rsid w:val="00D16DD3"/>
    <w:rsid w:val="00D16EAF"/>
    <w:rsid w:val="00D204A7"/>
    <w:rsid w:val="00D21563"/>
    <w:rsid w:val="00D2208F"/>
    <w:rsid w:val="00D22C71"/>
    <w:rsid w:val="00D22EDA"/>
    <w:rsid w:val="00D230A5"/>
    <w:rsid w:val="00D23248"/>
    <w:rsid w:val="00D23DCA"/>
    <w:rsid w:val="00D24FF5"/>
    <w:rsid w:val="00D25DA1"/>
    <w:rsid w:val="00D26DED"/>
    <w:rsid w:val="00D2719E"/>
    <w:rsid w:val="00D27B3D"/>
    <w:rsid w:val="00D3051E"/>
    <w:rsid w:val="00D30888"/>
    <w:rsid w:val="00D3142E"/>
    <w:rsid w:val="00D32097"/>
    <w:rsid w:val="00D33009"/>
    <w:rsid w:val="00D338F7"/>
    <w:rsid w:val="00D33ACD"/>
    <w:rsid w:val="00D348E4"/>
    <w:rsid w:val="00D35223"/>
    <w:rsid w:val="00D3618E"/>
    <w:rsid w:val="00D36D59"/>
    <w:rsid w:val="00D40C12"/>
    <w:rsid w:val="00D40C65"/>
    <w:rsid w:val="00D40DAB"/>
    <w:rsid w:val="00D41AF2"/>
    <w:rsid w:val="00D42028"/>
    <w:rsid w:val="00D44B7D"/>
    <w:rsid w:val="00D47AEA"/>
    <w:rsid w:val="00D50ADD"/>
    <w:rsid w:val="00D5147E"/>
    <w:rsid w:val="00D51890"/>
    <w:rsid w:val="00D519D8"/>
    <w:rsid w:val="00D51B09"/>
    <w:rsid w:val="00D5285C"/>
    <w:rsid w:val="00D53155"/>
    <w:rsid w:val="00D53BD8"/>
    <w:rsid w:val="00D542CF"/>
    <w:rsid w:val="00D54DB1"/>
    <w:rsid w:val="00D551C8"/>
    <w:rsid w:val="00D5568B"/>
    <w:rsid w:val="00D55C99"/>
    <w:rsid w:val="00D55CE6"/>
    <w:rsid w:val="00D56839"/>
    <w:rsid w:val="00D56A09"/>
    <w:rsid w:val="00D57C91"/>
    <w:rsid w:val="00D60671"/>
    <w:rsid w:val="00D60E79"/>
    <w:rsid w:val="00D611F3"/>
    <w:rsid w:val="00D61897"/>
    <w:rsid w:val="00D61F26"/>
    <w:rsid w:val="00D63046"/>
    <w:rsid w:val="00D633FB"/>
    <w:rsid w:val="00D63C8D"/>
    <w:rsid w:val="00D6482D"/>
    <w:rsid w:val="00D64A10"/>
    <w:rsid w:val="00D64DC8"/>
    <w:rsid w:val="00D65BEE"/>
    <w:rsid w:val="00D65FCF"/>
    <w:rsid w:val="00D6636F"/>
    <w:rsid w:val="00D66AA4"/>
    <w:rsid w:val="00D675D0"/>
    <w:rsid w:val="00D675E8"/>
    <w:rsid w:val="00D701A1"/>
    <w:rsid w:val="00D712EA"/>
    <w:rsid w:val="00D71424"/>
    <w:rsid w:val="00D71842"/>
    <w:rsid w:val="00D71C6F"/>
    <w:rsid w:val="00D725AF"/>
    <w:rsid w:val="00D72B03"/>
    <w:rsid w:val="00D72E1A"/>
    <w:rsid w:val="00D733D4"/>
    <w:rsid w:val="00D74BE6"/>
    <w:rsid w:val="00D74EF6"/>
    <w:rsid w:val="00D753B6"/>
    <w:rsid w:val="00D76F3F"/>
    <w:rsid w:val="00D8023F"/>
    <w:rsid w:val="00D80536"/>
    <w:rsid w:val="00D84E2B"/>
    <w:rsid w:val="00D8542D"/>
    <w:rsid w:val="00D866E9"/>
    <w:rsid w:val="00D86B40"/>
    <w:rsid w:val="00D87747"/>
    <w:rsid w:val="00D87CA4"/>
    <w:rsid w:val="00D87E4B"/>
    <w:rsid w:val="00D87F36"/>
    <w:rsid w:val="00D90384"/>
    <w:rsid w:val="00D90602"/>
    <w:rsid w:val="00D90C34"/>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10B7"/>
    <w:rsid w:val="00DA19A1"/>
    <w:rsid w:val="00DA3175"/>
    <w:rsid w:val="00DA3CD0"/>
    <w:rsid w:val="00DA449E"/>
    <w:rsid w:val="00DA4624"/>
    <w:rsid w:val="00DA5F81"/>
    <w:rsid w:val="00DA6529"/>
    <w:rsid w:val="00DA669F"/>
    <w:rsid w:val="00DA711A"/>
    <w:rsid w:val="00DB06DE"/>
    <w:rsid w:val="00DB072C"/>
    <w:rsid w:val="00DB11AA"/>
    <w:rsid w:val="00DB14D9"/>
    <w:rsid w:val="00DB1AEC"/>
    <w:rsid w:val="00DB20BE"/>
    <w:rsid w:val="00DB22CD"/>
    <w:rsid w:val="00DB3288"/>
    <w:rsid w:val="00DB4B2A"/>
    <w:rsid w:val="00DB50FB"/>
    <w:rsid w:val="00DC1896"/>
    <w:rsid w:val="00DC19D1"/>
    <w:rsid w:val="00DC1D4C"/>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F4F"/>
    <w:rsid w:val="00DD1DCF"/>
    <w:rsid w:val="00DD2039"/>
    <w:rsid w:val="00DD2ED7"/>
    <w:rsid w:val="00DD31CA"/>
    <w:rsid w:val="00DD356D"/>
    <w:rsid w:val="00DD41C8"/>
    <w:rsid w:val="00DD4536"/>
    <w:rsid w:val="00DD5B4C"/>
    <w:rsid w:val="00DD5EB1"/>
    <w:rsid w:val="00DD6237"/>
    <w:rsid w:val="00DD64D9"/>
    <w:rsid w:val="00DD7E33"/>
    <w:rsid w:val="00DE0B75"/>
    <w:rsid w:val="00DE135B"/>
    <w:rsid w:val="00DE14F5"/>
    <w:rsid w:val="00DE249D"/>
    <w:rsid w:val="00DE260E"/>
    <w:rsid w:val="00DE2BA8"/>
    <w:rsid w:val="00DE31AD"/>
    <w:rsid w:val="00DE53F1"/>
    <w:rsid w:val="00DE5A7D"/>
    <w:rsid w:val="00DE714A"/>
    <w:rsid w:val="00DE7E05"/>
    <w:rsid w:val="00DF190C"/>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4E9A"/>
    <w:rsid w:val="00E052E0"/>
    <w:rsid w:val="00E05A2F"/>
    <w:rsid w:val="00E063DF"/>
    <w:rsid w:val="00E06F14"/>
    <w:rsid w:val="00E07745"/>
    <w:rsid w:val="00E07CAF"/>
    <w:rsid w:val="00E10B86"/>
    <w:rsid w:val="00E1137D"/>
    <w:rsid w:val="00E11BD7"/>
    <w:rsid w:val="00E11D4C"/>
    <w:rsid w:val="00E11EBF"/>
    <w:rsid w:val="00E13494"/>
    <w:rsid w:val="00E13802"/>
    <w:rsid w:val="00E142A9"/>
    <w:rsid w:val="00E14E0C"/>
    <w:rsid w:val="00E14E59"/>
    <w:rsid w:val="00E1506A"/>
    <w:rsid w:val="00E152CF"/>
    <w:rsid w:val="00E158C4"/>
    <w:rsid w:val="00E15AA3"/>
    <w:rsid w:val="00E16056"/>
    <w:rsid w:val="00E16123"/>
    <w:rsid w:val="00E1634F"/>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78"/>
    <w:rsid w:val="00E359CA"/>
    <w:rsid w:val="00E35D27"/>
    <w:rsid w:val="00E3673D"/>
    <w:rsid w:val="00E36819"/>
    <w:rsid w:val="00E36E99"/>
    <w:rsid w:val="00E37103"/>
    <w:rsid w:val="00E41411"/>
    <w:rsid w:val="00E416A2"/>
    <w:rsid w:val="00E41835"/>
    <w:rsid w:val="00E422E6"/>
    <w:rsid w:val="00E42776"/>
    <w:rsid w:val="00E428C4"/>
    <w:rsid w:val="00E4356D"/>
    <w:rsid w:val="00E4454D"/>
    <w:rsid w:val="00E458E8"/>
    <w:rsid w:val="00E45DD4"/>
    <w:rsid w:val="00E46774"/>
    <w:rsid w:val="00E476D7"/>
    <w:rsid w:val="00E50821"/>
    <w:rsid w:val="00E53040"/>
    <w:rsid w:val="00E5332E"/>
    <w:rsid w:val="00E5347A"/>
    <w:rsid w:val="00E53541"/>
    <w:rsid w:val="00E53C61"/>
    <w:rsid w:val="00E53E59"/>
    <w:rsid w:val="00E53E98"/>
    <w:rsid w:val="00E541F4"/>
    <w:rsid w:val="00E5497D"/>
    <w:rsid w:val="00E54ADA"/>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23B2"/>
    <w:rsid w:val="00E63323"/>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B97"/>
    <w:rsid w:val="00E7718E"/>
    <w:rsid w:val="00E777AF"/>
    <w:rsid w:val="00E777F8"/>
    <w:rsid w:val="00E80B21"/>
    <w:rsid w:val="00E80EBC"/>
    <w:rsid w:val="00E811D8"/>
    <w:rsid w:val="00E82902"/>
    <w:rsid w:val="00E82D75"/>
    <w:rsid w:val="00E82E59"/>
    <w:rsid w:val="00E84296"/>
    <w:rsid w:val="00E845F3"/>
    <w:rsid w:val="00E84B03"/>
    <w:rsid w:val="00E84E01"/>
    <w:rsid w:val="00E84FCE"/>
    <w:rsid w:val="00E855E8"/>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58B5"/>
    <w:rsid w:val="00E95A75"/>
    <w:rsid w:val="00E95EBC"/>
    <w:rsid w:val="00E9662D"/>
    <w:rsid w:val="00E979D2"/>
    <w:rsid w:val="00EA0256"/>
    <w:rsid w:val="00EA0B5B"/>
    <w:rsid w:val="00EA1043"/>
    <w:rsid w:val="00EA14AB"/>
    <w:rsid w:val="00EA15EC"/>
    <w:rsid w:val="00EA1E56"/>
    <w:rsid w:val="00EA2847"/>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31D"/>
    <w:rsid w:val="00EB25B1"/>
    <w:rsid w:val="00EB3120"/>
    <w:rsid w:val="00EB3D50"/>
    <w:rsid w:val="00EB45BB"/>
    <w:rsid w:val="00EB4FEF"/>
    <w:rsid w:val="00EB77F5"/>
    <w:rsid w:val="00EC03BE"/>
    <w:rsid w:val="00EC04C9"/>
    <w:rsid w:val="00EC0893"/>
    <w:rsid w:val="00EC1B2D"/>
    <w:rsid w:val="00EC1D3E"/>
    <w:rsid w:val="00EC28F4"/>
    <w:rsid w:val="00EC2B89"/>
    <w:rsid w:val="00EC3AEF"/>
    <w:rsid w:val="00EC3F7C"/>
    <w:rsid w:val="00EC49FE"/>
    <w:rsid w:val="00EC4AF7"/>
    <w:rsid w:val="00EC5F42"/>
    <w:rsid w:val="00EC602A"/>
    <w:rsid w:val="00EC7B50"/>
    <w:rsid w:val="00ED00DE"/>
    <w:rsid w:val="00ED048F"/>
    <w:rsid w:val="00ED0A8D"/>
    <w:rsid w:val="00ED1964"/>
    <w:rsid w:val="00ED2688"/>
    <w:rsid w:val="00ED44B2"/>
    <w:rsid w:val="00ED5EAB"/>
    <w:rsid w:val="00EE082D"/>
    <w:rsid w:val="00EE08C5"/>
    <w:rsid w:val="00EE092A"/>
    <w:rsid w:val="00EE1D0F"/>
    <w:rsid w:val="00EE2F0E"/>
    <w:rsid w:val="00EE372A"/>
    <w:rsid w:val="00EE4674"/>
    <w:rsid w:val="00EE4827"/>
    <w:rsid w:val="00EE6F4C"/>
    <w:rsid w:val="00EE79D7"/>
    <w:rsid w:val="00EF0701"/>
    <w:rsid w:val="00EF08AA"/>
    <w:rsid w:val="00EF0DBD"/>
    <w:rsid w:val="00EF12AC"/>
    <w:rsid w:val="00EF21E2"/>
    <w:rsid w:val="00EF2A05"/>
    <w:rsid w:val="00EF2C8E"/>
    <w:rsid w:val="00EF2D06"/>
    <w:rsid w:val="00EF2E76"/>
    <w:rsid w:val="00EF3DB6"/>
    <w:rsid w:val="00EF651F"/>
    <w:rsid w:val="00EF6733"/>
    <w:rsid w:val="00EF692D"/>
    <w:rsid w:val="00EF6A09"/>
    <w:rsid w:val="00EF6CDF"/>
    <w:rsid w:val="00EF72A1"/>
    <w:rsid w:val="00EF738B"/>
    <w:rsid w:val="00F01548"/>
    <w:rsid w:val="00F01774"/>
    <w:rsid w:val="00F01A0B"/>
    <w:rsid w:val="00F01D83"/>
    <w:rsid w:val="00F01FD0"/>
    <w:rsid w:val="00F02800"/>
    <w:rsid w:val="00F0320E"/>
    <w:rsid w:val="00F0387E"/>
    <w:rsid w:val="00F03B43"/>
    <w:rsid w:val="00F03D13"/>
    <w:rsid w:val="00F040F9"/>
    <w:rsid w:val="00F04156"/>
    <w:rsid w:val="00F04B9B"/>
    <w:rsid w:val="00F05193"/>
    <w:rsid w:val="00F063D5"/>
    <w:rsid w:val="00F06541"/>
    <w:rsid w:val="00F06C85"/>
    <w:rsid w:val="00F070D6"/>
    <w:rsid w:val="00F07B6C"/>
    <w:rsid w:val="00F07BE3"/>
    <w:rsid w:val="00F07DB0"/>
    <w:rsid w:val="00F07EC4"/>
    <w:rsid w:val="00F07F4E"/>
    <w:rsid w:val="00F10658"/>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2471"/>
    <w:rsid w:val="00F229F9"/>
    <w:rsid w:val="00F22BA6"/>
    <w:rsid w:val="00F22E65"/>
    <w:rsid w:val="00F2372B"/>
    <w:rsid w:val="00F24758"/>
    <w:rsid w:val="00F24927"/>
    <w:rsid w:val="00F249D9"/>
    <w:rsid w:val="00F25EF9"/>
    <w:rsid w:val="00F26C83"/>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5EF8"/>
    <w:rsid w:val="00F36EFC"/>
    <w:rsid w:val="00F370D1"/>
    <w:rsid w:val="00F405FE"/>
    <w:rsid w:val="00F4106F"/>
    <w:rsid w:val="00F417EA"/>
    <w:rsid w:val="00F42037"/>
    <w:rsid w:val="00F42985"/>
    <w:rsid w:val="00F439FA"/>
    <w:rsid w:val="00F43AFA"/>
    <w:rsid w:val="00F43E02"/>
    <w:rsid w:val="00F4454F"/>
    <w:rsid w:val="00F45E58"/>
    <w:rsid w:val="00F45F44"/>
    <w:rsid w:val="00F46173"/>
    <w:rsid w:val="00F462E4"/>
    <w:rsid w:val="00F4631D"/>
    <w:rsid w:val="00F4738C"/>
    <w:rsid w:val="00F47ABE"/>
    <w:rsid w:val="00F47C6C"/>
    <w:rsid w:val="00F50EF1"/>
    <w:rsid w:val="00F513F0"/>
    <w:rsid w:val="00F52C01"/>
    <w:rsid w:val="00F5375B"/>
    <w:rsid w:val="00F54AF2"/>
    <w:rsid w:val="00F54BB1"/>
    <w:rsid w:val="00F55945"/>
    <w:rsid w:val="00F56065"/>
    <w:rsid w:val="00F5613C"/>
    <w:rsid w:val="00F56238"/>
    <w:rsid w:val="00F56484"/>
    <w:rsid w:val="00F56658"/>
    <w:rsid w:val="00F56C05"/>
    <w:rsid w:val="00F56E59"/>
    <w:rsid w:val="00F60E75"/>
    <w:rsid w:val="00F61161"/>
    <w:rsid w:val="00F6182E"/>
    <w:rsid w:val="00F626D6"/>
    <w:rsid w:val="00F628A6"/>
    <w:rsid w:val="00F62EA8"/>
    <w:rsid w:val="00F62F09"/>
    <w:rsid w:val="00F632FA"/>
    <w:rsid w:val="00F63B0A"/>
    <w:rsid w:val="00F63DC4"/>
    <w:rsid w:val="00F63E12"/>
    <w:rsid w:val="00F64636"/>
    <w:rsid w:val="00F6537B"/>
    <w:rsid w:val="00F66D2F"/>
    <w:rsid w:val="00F66F60"/>
    <w:rsid w:val="00F67975"/>
    <w:rsid w:val="00F70310"/>
    <w:rsid w:val="00F71912"/>
    <w:rsid w:val="00F719DE"/>
    <w:rsid w:val="00F71AA2"/>
    <w:rsid w:val="00F7200D"/>
    <w:rsid w:val="00F72F7D"/>
    <w:rsid w:val="00F7338F"/>
    <w:rsid w:val="00F735BB"/>
    <w:rsid w:val="00F73C31"/>
    <w:rsid w:val="00F74937"/>
    <w:rsid w:val="00F7496A"/>
    <w:rsid w:val="00F7509B"/>
    <w:rsid w:val="00F7588D"/>
    <w:rsid w:val="00F75A8B"/>
    <w:rsid w:val="00F760CD"/>
    <w:rsid w:val="00F7724B"/>
    <w:rsid w:val="00F774C1"/>
    <w:rsid w:val="00F77BF4"/>
    <w:rsid w:val="00F809BC"/>
    <w:rsid w:val="00F80C35"/>
    <w:rsid w:val="00F81B51"/>
    <w:rsid w:val="00F81BF3"/>
    <w:rsid w:val="00F82753"/>
    <w:rsid w:val="00F82A79"/>
    <w:rsid w:val="00F8318B"/>
    <w:rsid w:val="00F834BB"/>
    <w:rsid w:val="00F83C00"/>
    <w:rsid w:val="00F84490"/>
    <w:rsid w:val="00F84769"/>
    <w:rsid w:val="00F8477B"/>
    <w:rsid w:val="00F8521A"/>
    <w:rsid w:val="00F8599E"/>
    <w:rsid w:val="00F85DC0"/>
    <w:rsid w:val="00F86188"/>
    <w:rsid w:val="00F863A4"/>
    <w:rsid w:val="00F864CF"/>
    <w:rsid w:val="00F866FB"/>
    <w:rsid w:val="00F86E9C"/>
    <w:rsid w:val="00F901D6"/>
    <w:rsid w:val="00F902CB"/>
    <w:rsid w:val="00F90D2E"/>
    <w:rsid w:val="00F92066"/>
    <w:rsid w:val="00F92923"/>
    <w:rsid w:val="00F92B60"/>
    <w:rsid w:val="00F9306F"/>
    <w:rsid w:val="00F9397F"/>
    <w:rsid w:val="00F93DAF"/>
    <w:rsid w:val="00F94A24"/>
    <w:rsid w:val="00F94C74"/>
    <w:rsid w:val="00F95ADC"/>
    <w:rsid w:val="00F972E2"/>
    <w:rsid w:val="00F97955"/>
    <w:rsid w:val="00F979A4"/>
    <w:rsid w:val="00F97AB2"/>
    <w:rsid w:val="00FA0767"/>
    <w:rsid w:val="00FA0C50"/>
    <w:rsid w:val="00FA0C75"/>
    <w:rsid w:val="00FA1886"/>
    <w:rsid w:val="00FA1977"/>
    <w:rsid w:val="00FA2C8F"/>
    <w:rsid w:val="00FA37F1"/>
    <w:rsid w:val="00FA3F5C"/>
    <w:rsid w:val="00FA56AE"/>
    <w:rsid w:val="00FA6CFE"/>
    <w:rsid w:val="00FA7C6D"/>
    <w:rsid w:val="00FB03EA"/>
    <w:rsid w:val="00FB05B8"/>
    <w:rsid w:val="00FB1962"/>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D4F"/>
    <w:rsid w:val="00FC2B55"/>
    <w:rsid w:val="00FC2BA3"/>
    <w:rsid w:val="00FC2E79"/>
    <w:rsid w:val="00FC3253"/>
    <w:rsid w:val="00FC423E"/>
    <w:rsid w:val="00FC5BC1"/>
    <w:rsid w:val="00FC6746"/>
    <w:rsid w:val="00FC69BB"/>
    <w:rsid w:val="00FC6C75"/>
    <w:rsid w:val="00FC71D7"/>
    <w:rsid w:val="00FC79E0"/>
    <w:rsid w:val="00FC7E1A"/>
    <w:rsid w:val="00FD0D5B"/>
    <w:rsid w:val="00FD1195"/>
    <w:rsid w:val="00FD194D"/>
    <w:rsid w:val="00FD2879"/>
    <w:rsid w:val="00FD3250"/>
    <w:rsid w:val="00FD3BD9"/>
    <w:rsid w:val="00FD4693"/>
    <w:rsid w:val="00FD5BE4"/>
    <w:rsid w:val="00FD64FD"/>
    <w:rsid w:val="00FD73B9"/>
    <w:rsid w:val="00FD73F6"/>
    <w:rsid w:val="00FD7DAF"/>
    <w:rsid w:val="00FE085B"/>
    <w:rsid w:val="00FE08BD"/>
    <w:rsid w:val="00FE11A8"/>
    <w:rsid w:val="00FE1846"/>
    <w:rsid w:val="00FE1F6A"/>
    <w:rsid w:val="00FE3DB3"/>
    <w:rsid w:val="00FE4882"/>
    <w:rsid w:val="00FE5C15"/>
    <w:rsid w:val="00FE61FE"/>
    <w:rsid w:val="00FE78D3"/>
    <w:rsid w:val="00FF0374"/>
    <w:rsid w:val="00FF0C9D"/>
    <w:rsid w:val="00FF1299"/>
    <w:rsid w:val="00FF1A46"/>
    <w:rsid w:val="00FF1FA5"/>
    <w:rsid w:val="00FF2399"/>
    <w:rsid w:val="00FF24C0"/>
    <w:rsid w:val="00FF2B38"/>
    <w:rsid w:val="00FF43B1"/>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3C55675C-A606-40B2-8312-EFDF17364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671A"/>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link w:val="ListParagraph"/>
    <w:uiPriority w:val="99"/>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LG">
    <w:name w:val="LG"/>
    <w:basedOn w:val="Normal"/>
    <w:link w:val="LGChar"/>
    <w:rsid w:val="00620FF5"/>
    <w:pPr>
      <w:autoSpaceDE w:val="0"/>
      <w:autoSpaceDN w:val="0"/>
      <w:adjustRightInd w:val="0"/>
      <w:spacing w:after="100" w:afterAutospacing="1" w:line="360" w:lineRule="auto"/>
      <w:ind w:firstLine="360"/>
      <w:jc w:val="both"/>
    </w:pPr>
    <w:rPr>
      <w:rFonts w:eastAsia="Batang"/>
      <w:lang w:val="en-US" w:eastAsia="ko-KR"/>
    </w:rPr>
  </w:style>
  <w:style w:type="character" w:customStyle="1" w:styleId="LGChar">
    <w:name w:val="LG Char"/>
    <w:basedOn w:val="DefaultParagraphFont"/>
    <w:link w:val="LG"/>
    <w:rsid w:val="00620F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07145861">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DA573-11A6-4B60-B351-4074AB870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593</TotalTime>
  <Pages>2</Pages>
  <Words>853</Words>
  <Characters>4868</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5710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Young Han Nam</cp:lastModifiedBy>
  <cp:revision>39</cp:revision>
  <cp:lastPrinted>2012-03-15T10:36:00Z</cp:lastPrinted>
  <dcterms:created xsi:type="dcterms:W3CDTF">2017-09-08T13:08:00Z</dcterms:created>
  <dcterms:modified xsi:type="dcterms:W3CDTF">2017-09-11T05:18:00Z</dcterms:modified>
</cp:coreProperties>
</file>